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A176" w14:textId="71D90687" w:rsidR="0063614E" w:rsidRPr="00CC5239" w:rsidRDefault="0063614E">
      <w:pPr>
        <w:rPr>
          <w:rFonts w:ascii="Times New Roman" w:hAnsi="Times New Roman" w:cs="Times New Roman"/>
          <w:sz w:val="24"/>
          <w:szCs w:val="24"/>
        </w:rPr>
      </w:pPr>
    </w:p>
    <w:p w14:paraId="288FFA75" w14:textId="6E7F40E3" w:rsidR="0063614E" w:rsidRPr="00CC5239" w:rsidRDefault="0063614E" w:rsidP="00CC5239">
      <w:pPr>
        <w:pStyle w:val="Kiemeltidzet"/>
        <w:rPr>
          <w:rFonts w:ascii="Times New Roman" w:hAnsi="Times New Roman" w:cs="Times New Roman"/>
          <w:i w:val="0"/>
          <w:iCs w:val="0"/>
          <w:sz w:val="40"/>
          <w:szCs w:val="40"/>
        </w:rPr>
      </w:pPr>
      <w:r w:rsidRPr="00CC5239">
        <w:rPr>
          <w:rFonts w:ascii="Times New Roman" w:hAnsi="Times New Roman" w:cs="Times New Roman"/>
          <w:i w:val="0"/>
          <w:iCs w:val="0"/>
          <w:sz w:val="40"/>
          <w:szCs w:val="40"/>
        </w:rPr>
        <w:t>A Művészetelméleti Tanszék szakdolgozati témakínálata:</w:t>
      </w:r>
    </w:p>
    <w:tbl>
      <w:tblPr>
        <w:tblStyle w:val="Tblzatrcsos41jellszn"/>
        <w:tblW w:w="10910" w:type="dxa"/>
        <w:jc w:val="center"/>
        <w:tblLook w:val="04A0" w:firstRow="1" w:lastRow="0" w:firstColumn="1" w:lastColumn="0" w:noHBand="0" w:noVBand="1"/>
      </w:tblPr>
      <w:tblGrid>
        <w:gridCol w:w="3256"/>
        <w:gridCol w:w="6378"/>
        <w:gridCol w:w="1276"/>
      </w:tblGrid>
      <w:tr w:rsidR="0063614E" w:rsidRPr="00CC5239" w14:paraId="02FDD29A" w14:textId="77777777" w:rsidTr="00CC5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216B6CC" w14:textId="77777777" w:rsidR="00E47377" w:rsidRPr="00CC5239" w:rsidRDefault="00E47377" w:rsidP="00E4737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</w:p>
          <w:p w14:paraId="42BC07CE" w14:textId="06AD515B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28443C0" w14:textId="62A58228" w:rsidR="00E47377" w:rsidRPr="00CC5239" w:rsidRDefault="00E47377" w:rsidP="00CC5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1276" w:type="dxa"/>
            <w:vAlign w:val="center"/>
          </w:tcPr>
          <w:p w14:paraId="6727F563" w14:textId="7E763D9B" w:rsidR="00E47377" w:rsidRPr="00CC5239" w:rsidRDefault="00E47377" w:rsidP="00E47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</w:tr>
      <w:tr w:rsidR="00CC5239" w:rsidRPr="00CC5239" w14:paraId="25226C98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E85062E" w14:textId="5D84E70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Bólya Anna Mária</w:t>
            </w:r>
          </w:p>
        </w:tc>
        <w:tc>
          <w:tcPr>
            <w:tcW w:w="6378" w:type="dxa"/>
            <w:vAlign w:val="center"/>
          </w:tcPr>
          <w:p w14:paraId="7728560F" w14:textId="77777777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Az afroamerikai tradíció és a modern tánc</w:t>
            </w:r>
          </w:p>
          <w:p w14:paraId="304B014F" w14:textId="70C95755" w:rsidR="001A47BC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7E0213" w14:textId="3A133E28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04ADD915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4ACC6F4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03C638F" w14:textId="77777777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Balkáni táncfolklór</w:t>
            </w:r>
          </w:p>
          <w:p w14:paraId="63596045" w14:textId="617A69DE" w:rsidR="001A47BC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CF2AE7" w14:textId="0C803A8E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7711FC85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C6DA32B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BF4DC39" w14:textId="77777777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Folklorizmus</w:t>
            </w:r>
          </w:p>
          <w:p w14:paraId="3519665D" w14:textId="17C42CBC" w:rsidR="001A47BC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78CB0A" w14:textId="2E530280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39DD2E16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4A04D20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4BB99D1" w14:textId="4CDDA005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A kör-és lánctánckultúra tánctörténeti vonatkozásai (antik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choros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, középkori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carole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, balkáni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kolo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choro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oro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choros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C08D4EC" w14:textId="57D64BDA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26A0F32C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E356ED4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B2D718F" w14:textId="77777777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 minimalizmus táncművészeti vonatkozásai</w:t>
            </w:r>
          </w:p>
          <w:p w14:paraId="22E97E01" w14:textId="6DA417AE" w:rsidR="001A47BC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3AEAC" w14:textId="5FCCC9BB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4269034E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406C01F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1AABF60" w14:textId="77777777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A Magyar Állami Operaház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újranyitás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utáni repertoárja</w:t>
            </w:r>
          </w:p>
          <w:p w14:paraId="02053FC7" w14:textId="296A64D3" w:rsidR="001A47BC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6C78F5" w14:textId="2CC05544" w:rsidR="00E47377" w:rsidRPr="00CC5239" w:rsidRDefault="00BF0B14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5242B557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672B9A9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A1F23E2" w14:textId="77777777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Muzikalitás és táncoktatás</w:t>
            </w:r>
          </w:p>
          <w:p w14:paraId="6A495E8F" w14:textId="30F7B673" w:rsidR="001A47BC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BD8FCF" w14:textId="69C3108C" w:rsidR="00E47377" w:rsidRPr="00CC5239" w:rsidRDefault="00BF0B14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180703CA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277F5ED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4615934" w14:textId="77777777" w:rsidR="0063614E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Néphit, hiedelmek és táncfolklór</w:t>
            </w:r>
          </w:p>
          <w:p w14:paraId="5F226993" w14:textId="47BCE31B" w:rsidR="001A47BC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391C7F" w14:textId="38C5B324" w:rsidR="0063614E" w:rsidRPr="00CC5239" w:rsidRDefault="00FA3940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26809B60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B83E39E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4DFD23D" w14:textId="77777777" w:rsidR="0063614E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Néptánc és narratíva</w:t>
            </w:r>
          </w:p>
          <w:p w14:paraId="4DBFF22C" w14:textId="15A7E3EE" w:rsidR="001A47BC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BA70A7" w14:textId="13762EB1" w:rsidR="0063614E" w:rsidRPr="00CC5239" w:rsidRDefault="00FA3940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45F517EB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BC89357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6F1093F" w14:textId="77777777" w:rsidR="0063614E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Repetitív zene és tánc</w:t>
            </w:r>
          </w:p>
          <w:p w14:paraId="28C91ACB" w14:textId="79915183" w:rsidR="001A47BC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159B56" w14:textId="37EA0223" w:rsidR="0063614E" w:rsidRPr="00CC5239" w:rsidRDefault="00FA3940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0ACBA88D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7019889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4CEE49D" w14:textId="77777777" w:rsidR="00BF0B14" w:rsidRPr="00CC5239" w:rsidRDefault="00BF0B14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Lehetőségek művészek szerint: </w:t>
            </w:r>
          </w:p>
          <w:p w14:paraId="1345A719" w14:textId="2072250A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Alvin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Ailey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Sidi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Larbi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Cherkaoui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Anne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Teresa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Keersmaeker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; Philip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; Martha Graham;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Eredics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Gábor;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Györgyfalvay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Katalin;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Asadata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Dafora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Lester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Horton;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Kricskovics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Antal;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Jiří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Kylián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; Wayne MacGregor; Mihályi Gábor;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Vaclav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Nizsinszkij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Broniszlava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Nizsinszka</w:t>
            </w:r>
            <w:proofErr w:type="spellEnd"/>
            <w:r w:rsidR="00BF0B14" w:rsidRPr="00CC5239">
              <w:rPr>
                <w:rFonts w:ascii="Times New Roman" w:hAnsi="Times New Roman" w:cs="Times New Roman"/>
                <w:sz w:val="24"/>
                <w:szCs w:val="24"/>
              </w:rPr>
              <w:t>; Steve Reich; Román Sándor; Timár Sándor; Igor Sztravinszkij; Robert Wilson;</w:t>
            </w:r>
          </w:p>
        </w:tc>
        <w:tc>
          <w:tcPr>
            <w:tcW w:w="1276" w:type="dxa"/>
            <w:vAlign w:val="center"/>
          </w:tcPr>
          <w:p w14:paraId="72283023" w14:textId="7B5EB5A1" w:rsidR="00E47377" w:rsidRPr="00CC5239" w:rsidRDefault="00BF0B14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BA/MA</w:t>
            </w:r>
          </w:p>
        </w:tc>
      </w:tr>
      <w:tr w:rsidR="00CC5239" w:rsidRPr="00CC5239" w14:paraId="3A152188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20FC799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2C8EA18" w14:textId="77777777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8F042" w14:textId="641B34E4" w:rsidR="001A47BC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D5C5E2" w14:textId="77777777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E" w:rsidRPr="00CC5239" w14:paraId="205EAA0B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0B77C9D" w14:textId="2FCD9118" w:rsidR="00E47377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Gara Márk</w:t>
            </w:r>
          </w:p>
        </w:tc>
        <w:tc>
          <w:tcPr>
            <w:tcW w:w="6378" w:type="dxa"/>
            <w:vAlign w:val="center"/>
          </w:tcPr>
          <w:p w14:paraId="40FC2201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Sztanyiszlavszkij</w:t>
            </w:r>
            <w:proofErr w:type="spellEnd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-módszer alkalmazhatósága a balettszínpadon</w:t>
            </w:r>
          </w:p>
          <w:p w14:paraId="3A34459D" w14:textId="77777777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5F62D1" w14:textId="26D03239" w:rsidR="00E47377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5CB8315D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3BF559E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B8D4C76" w14:textId="77777777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19. századi operai balettbetétek helye és szerepe a 20. és a 21. század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színpadain</w:t>
            </w:r>
            <w:proofErr w:type="spellEnd"/>
          </w:p>
          <w:p w14:paraId="6E447652" w14:textId="77777777" w:rsidR="00E47377" w:rsidRPr="00CC5239" w:rsidRDefault="00E47377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7C2585" w14:textId="1C2375E6" w:rsidR="00E47377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4C51F5AF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96291FB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02C3717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Táncelőadások vizuális keretei a kísérleti/kortárs előadásokban (saját projekt alapján)</w:t>
            </w:r>
          </w:p>
          <w:p w14:paraId="158710C5" w14:textId="77777777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B0D16" w14:textId="176EAD15" w:rsidR="00E47377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04AFA5B8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79AA8C8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CC8B9F1" w14:textId="77777777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középkori misztériumjátékok és egyéb vallásos jellegű színjátéktípusok feldolgozási lehetőségei a mai táncszínpadon</w:t>
            </w:r>
          </w:p>
          <w:p w14:paraId="1349DFE5" w14:textId="77777777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141F0280" w14:textId="0BF2BEC5" w:rsidR="00BF0B14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19088F66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56199EB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C5FC7D0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Operaház balettjének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talpraállása</w:t>
            </w:r>
            <w:proofErr w:type="spellEnd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1956-os forradalom után (forráskutatás- és elemzés)</w:t>
            </w:r>
          </w:p>
          <w:p w14:paraId="6C5AAD07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6DACCB85" w14:textId="7A8D519F" w:rsidR="00BF0B14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4129A962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4149926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167E487" w14:textId="77777777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Sylvia című balett stációi Tassótól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Neumeierig</w:t>
            </w:r>
            <w:proofErr w:type="spellEnd"/>
          </w:p>
          <w:p w14:paraId="75440C1C" w14:textId="12F30DDF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4E918F0C" w14:textId="1A813A99" w:rsidR="00BF0B14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28FB3A5A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F867DE9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B9605A9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görög mitológia isteneinek ábrázolása a táncszínpadon</w:t>
            </w:r>
          </w:p>
          <w:p w14:paraId="55991AE6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6DA9DFCA" w14:textId="6AB1C08B" w:rsidR="00BF0B14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5865D479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55B6341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CC24028" w14:textId="77777777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DFB7F05" w14:textId="3C4D4E51" w:rsidR="001A47BC" w:rsidRPr="00CC5239" w:rsidRDefault="001A47BC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0444A475" w14:textId="77777777" w:rsidR="00BF0B14" w:rsidRPr="00CC5239" w:rsidRDefault="00BF0B14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E" w:rsidRPr="00CC5239" w14:paraId="4DA53962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4B391C1" w14:textId="77CDCB84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239"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Gelenczey</w:t>
            </w:r>
            <w:r w:rsidRPr="00CC5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C5239"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Miháltz</w:t>
            </w:r>
            <w:proofErr w:type="spellEnd"/>
            <w:r w:rsidRPr="00CC5239"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5239"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Alirán</w:t>
            </w:r>
            <w:proofErr w:type="spellEnd"/>
          </w:p>
        </w:tc>
        <w:tc>
          <w:tcPr>
            <w:tcW w:w="6378" w:type="dxa"/>
            <w:vAlign w:val="center"/>
          </w:tcPr>
          <w:p w14:paraId="2BFD32F7" w14:textId="77FC9D0F" w:rsidR="0063614E" w:rsidRPr="00CC5239" w:rsidRDefault="0063614E" w:rsidP="006361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Hathor</w:t>
            </w:r>
            <w:proofErr w:type="spellEnd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kultusz és a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Hathor</w:t>
            </w:r>
            <w:proofErr w:type="spellEnd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-táncok</w:t>
            </w:r>
          </w:p>
          <w:p w14:paraId="31224D39" w14:textId="77777777" w:rsidR="001A47BC" w:rsidRPr="00CC5239" w:rsidRDefault="001A47BC" w:rsidP="006361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7EB82C4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71045106" w14:textId="403480D8" w:rsidR="00BF0B14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206CDA90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A15E2AA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FA8A587" w14:textId="75D312E0" w:rsidR="0063614E" w:rsidRPr="00CC5239" w:rsidRDefault="0063614E" w:rsidP="0063614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Dionüszosz és a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bakkhikus</w:t>
            </w:r>
            <w:proofErr w:type="spellEnd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táncok, táncábrázolások</w:t>
            </w:r>
          </w:p>
          <w:p w14:paraId="14A58534" w14:textId="77777777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2CF3CF85" w14:textId="393FAAF9" w:rsidR="00BF0B14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14BF4A24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80C7CD7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9BF0CB4" w14:textId="77777777" w:rsidR="0063614E" w:rsidRPr="00CC5239" w:rsidRDefault="0063614E" w:rsidP="006361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Minószi vallás, minószi táncok</w:t>
            </w:r>
          </w:p>
          <w:p w14:paraId="421E28BC" w14:textId="77777777" w:rsidR="00BF0B14" w:rsidRPr="00CC5239" w:rsidRDefault="00BF0B14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1A0D8BF7" w14:textId="5A8ED764" w:rsidR="00BF0B14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2523A84D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B7EAB1F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68B6277" w14:textId="77777777" w:rsidR="00BF0B14" w:rsidRPr="00CC5239" w:rsidRDefault="00BF0B14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5779530" w14:textId="36FE5839" w:rsidR="001A47BC" w:rsidRPr="00CC5239" w:rsidRDefault="001A47BC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57A30C81" w14:textId="77777777" w:rsidR="00BF0B14" w:rsidRPr="00CC5239" w:rsidRDefault="00BF0B14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E" w:rsidRPr="00CC5239" w14:paraId="5CD7EACC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9D34668" w14:textId="44805642" w:rsidR="00BF0B14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Kovács Ilona</w:t>
            </w:r>
          </w:p>
        </w:tc>
        <w:tc>
          <w:tcPr>
            <w:tcW w:w="6378" w:type="dxa"/>
            <w:vAlign w:val="center"/>
          </w:tcPr>
          <w:p w14:paraId="7EACCB46" w14:textId="77777777" w:rsidR="00BF0B14" w:rsidRPr="00CC5239" w:rsidRDefault="0063614E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 szvit táncainak transzformációja a barokktól a 20. századig</w:t>
            </w:r>
          </w:p>
          <w:p w14:paraId="0940C9B1" w14:textId="09C8FD5F" w:rsidR="00FA3940" w:rsidRPr="00CC5239" w:rsidRDefault="00FA3940" w:rsidP="00BF0B1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158650D6" w14:textId="4913BB40" w:rsidR="00BF0B14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18137CDB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B4533B0" w14:textId="77777777" w:rsidR="00BF0B14" w:rsidRPr="00CC5239" w:rsidRDefault="00BF0B1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8DCBEE7" w14:textId="25680E43" w:rsidR="00BF0B14" w:rsidRPr="00CC5239" w:rsidRDefault="0063614E" w:rsidP="00BF0B1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Jean-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Baptiste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Lully – a zeneszerző, a táncművész és a koreográfus</w:t>
            </w:r>
          </w:p>
        </w:tc>
        <w:tc>
          <w:tcPr>
            <w:tcW w:w="1276" w:type="dxa"/>
            <w:vAlign w:val="center"/>
          </w:tcPr>
          <w:p w14:paraId="77948732" w14:textId="15036EEE" w:rsidR="00BF0B14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66264B5E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29944F5" w14:textId="77777777" w:rsidR="00E47377" w:rsidRPr="00CC5239" w:rsidRDefault="00E47377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5945E44" w14:textId="77777777" w:rsidR="0063614E" w:rsidRPr="00CC5239" w:rsidRDefault="0063614E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 tánc társadalmi szerepének megjelenése a bécsi klasszikában – Haydn, Mozart és Beethoven műveiben</w:t>
            </w:r>
          </w:p>
          <w:p w14:paraId="4CF71650" w14:textId="77777777" w:rsidR="00E47377" w:rsidRPr="00CC5239" w:rsidRDefault="00E47377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1FD474" w14:textId="3FC34A6C" w:rsidR="00E47377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5119D16A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6268E8F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A859588" w14:textId="77777777" w:rsidR="0063614E" w:rsidRPr="00CC5239" w:rsidRDefault="0063614E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Népies hatások Stravinsky orosz korszakának balettzenéibe</w:t>
            </w:r>
          </w:p>
          <w:p w14:paraId="3037BEFE" w14:textId="77777777" w:rsidR="0063614E" w:rsidRPr="00CC5239" w:rsidRDefault="0063614E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A6F535" w14:textId="339DC984" w:rsidR="0063614E" w:rsidRPr="00CC5239" w:rsidRDefault="00FA3940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2C6248EB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D1D517D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939B912" w14:textId="77777777" w:rsidR="0063614E" w:rsidRPr="00CC5239" w:rsidRDefault="0063614E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Ballets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Russes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hatása a zenében</w:t>
            </w:r>
          </w:p>
          <w:p w14:paraId="48CC1595" w14:textId="77777777" w:rsidR="0063614E" w:rsidRPr="00CC5239" w:rsidRDefault="0063614E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64C18E" w14:textId="474895C9" w:rsidR="0063614E" w:rsidRPr="00CC5239" w:rsidRDefault="00FA3940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07558096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FBCE859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92B029A" w14:textId="77777777" w:rsidR="0063614E" w:rsidRPr="00CC5239" w:rsidRDefault="0063614E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Bartók és a tánc</w:t>
            </w:r>
          </w:p>
          <w:p w14:paraId="4D2A62D1" w14:textId="45FF2B40" w:rsidR="00FA3940" w:rsidRPr="00CC5239" w:rsidRDefault="00FA3940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1DC683" w14:textId="46A708C6" w:rsidR="0063614E" w:rsidRPr="00CC5239" w:rsidRDefault="00FA3940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4BA82D68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F645844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E2BB59E" w14:textId="77777777" w:rsidR="0063614E" w:rsidRPr="00CC5239" w:rsidRDefault="0063614E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 tánc megjelenése Kodály életművében</w:t>
            </w:r>
          </w:p>
          <w:p w14:paraId="379AEDB7" w14:textId="320FAB4F" w:rsidR="00FA3940" w:rsidRPr="00CC5239" w:rsidRDefault="00FA3940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E441F" w14:textId="11087C15" w:rsidR="0063614E" w:rsidRPr="00CC5239" w:rsidRDefault="00FA3940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64DFCE1F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9B58CE1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4BCE2E8" w14:textId="77777777" w:rsidR="0063614E" w:rsidRPr="00CC5239" w:rsidRDefault="0063614E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Dohnány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Ernő és a balett</w:t>
            </w:r>
          </w:p>
          <w:p w14:paraId="44EA7F2F" w14:textId="77777777" w:rsidR="0063614E" w:rsidRPr="00CC5239" w:rsidRDefault="0063614E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1E1A31" w14:textId="0D8CF78A" w:rsidR="0063614E" w:rsidRPr="00CC5239" w:rsidRDefault="00FA3940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63614E" w:rsidRPr="00CC5239" w14:paraId="7CEB644D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11B45F5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5277D49" w14:textId="77777777" w:rsidR="0063614E" w:rsidRPr="00CC5239" w:rsidRDefault="0063614E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964E" w14:textId="15407725" w:rsidR="001A47BC" w:rsidRPr="00CC5239" w:rsidRDefault="001A47BC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2E010F" w14:textId="77777777" w:rsidR="0063614E" w:rsidRPr="00CC5239" w:rsidRDefault="0063614E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39" w:rsidRPr="00CC5239" w14:paraId="76A4E61A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2180521" w14:textId="1E7830A3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Nagy Péter Miklós</w:t>
            </w:r>
          </w:p>
        </w:tc>
        <w:tc>
          <w:tcPr>
            <w:tcW w:w="6378" w:type="dxa"/>
            <w:vAlign w:val="center"/>
          </w:tcPr>
          <w:p w14:paraId="1FA7FFEF" w14:textId="77777777" w:rsidR="00CB5A54" w:rsidRPr="00CC5239" w:rsidRDefault="00CB5A54" w:rsidP="001A4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Haláltánc </w:t>
            </w:r>
          </w:p>
          <w:p w14:paraId="3E897800" w14:textId="51114C46" w:rsidR="001A47BC" w:rsidRPr="00CC5239" w:rsidRDefault="001A47BC" w:rsidP="001A4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CD7240" w14:textId="4195A103" w:rsidR="00CB5A54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B5A54" w:rsidRPr="00CC5239" w14:paraId="003F37CA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413829C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5436692" w14:textId="77777777" w:rsidR="00CB5A54" w:rsidRPr="00CC5239" w:rsidRDefault="00CB5A54" w:rsidP="00CB5A54">
            <w:pPr>
              <w:ind w:left="708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Táncőrület/táncdüh</w:t>
            </w:r>
          </w:p>
          <w:p w14:paraId="1B8668D3" w14:textId="0B1239E3" w:rsidR="001A47BC" w:rsidRPr="00CC5239" w:rsidRDefault="001A47BC" w:rsidP="00CB5A54">
            <w:pPr>
              <w:ind w:left="708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02B71" w14:textId="244EBE3E" w:rsidR="00CB5A54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5D3C9F50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82FF02B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EA0DA63" w14:textId="77777777" w:rsidR="00CB5A54" w:rsidRPr="00CC5239" w:rsidRDefault="00CB5A54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Tánctilalmak</w:t>
            </w:r>
          </w:p>
          <w:p w14:paraId="321D51CD" w14:textId="15C2D638" w:rsidR="001A47BC" w:rsidRPr="00CC5239" w:rsidRDefault="001A47BC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7F772" w14:textId="7BE5154E" w:rsidR="00CB5A54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B5A54" w:rsidRPr="00CC5239" w14:paraId="79A46C55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04380C3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86DB429" w14:textId="77777777" w:rsidR="00CB5A54" w:rsidRPr="00CC5239" w:rsidRDefault="001A47BC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 és morál</w:t>
            </w:r>
          </w:p>
          <w:p w14:paraId="18AF90BC" w14:textId="2BE70313" w:rsidR="001A47BC" w:rsidRPr="00CC5239" w:rsidRDefault="001A47BC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50323F" w14:textId="1E6F47CD" w:rsidR="00CB5A54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75640516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4FD0B00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D84188A" w14:textId="77777777" w:rsidR="00CB5A54" w:rsidRPr="00CC5239" w:rsidRDefault="001A47BC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 és egyházi kultúra</w:t>
            </w:r>
          </w:p>
          <w:p w14:paraId="2A9BF816" w14:textId="03A574F2" w:rsidR="001A47BC" w:rsidRPr="00CC5239" w:rsidRDefault="001A47BC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892BD9" w14:textId="2E223DB1" w:rsidR="00CB5A54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B5A54" w:rsidRPr="00CC5239" w14:paraId="07E232D0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C004F8A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FEF2A8B" w14:textId="77777777" w:rsidR="00CB5A54" w:rsidRPr="00CC5239" w:rsidRDefault="001A47BC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tánc motívuma az irodalomban (pl. Shakespeare és a tánc)</w:t>
            </w:r>
          </w:p>
          <w:p w14:paraId="12F84D2F" w14:textId="4FAE61EA" w:rsidR="001A47BC" w:rsidRPr="00CC5239" w:rsidRDefault="001A47BC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B5B4B4" w14:textId="53BCAE53" w:rsidR="00CB5A54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420859EC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21E85D9" w14:textId="77777777" w:rsidR="001A47BC" w:rsidRPr="00CC5239" w:rsidRDefault="001A47BC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909E554" w14:textId="29AAB562" w:rsidR="001A47BC" w:rsidRPr="00CC5239" w:rsidRDefault="001A47BC" w:rsidP="001A4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tánc és a Biblia</w:t>
            </w:r>
          </w:p>
          <w:p w14:paraId="08019394" w14:textId="77777777" w:rsidR="001A47BC" w:rsidRPr="00CC5239" w:rsidRDefault="001A47BC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3F873BA7" w14:textId="087885EA" w:rsidR="001A47BC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1A47BC" w:rsidRPr="00CC5239" w14:paraId="4925FABF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F807567" w14:textId="77777777" w:rsidR="001A47BC" w:rsidRPr="00CC5239" w:rsidRDefault="001A47BC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118F373" w14:textId="77777777" w:rsidR="001A47BC" w:rsidRPr="00CC5239" w:rsidRDefault="001A47BC" w:rsidP="001A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E24E575" w14:textId="2AA6EE83" w:rsidR="001A47BC" w:rsidRPr="00CC5239" w:rsidRDefault="001A47BC" w:rsidP="001A4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588388DA" w14:textId="77777777" w:rsidR="001A47BC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39" w:rsidRPr="00CC5239" w14:paraId="7A7CF71C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D2D7234" w14:textId="2A55AB6A" w:rsidR="0063614E" w:rsidRPr="00CC5239" w:rsidRDefault="00FA3940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Major Rita</w:t>
            </w:r>
          </w:p>
        </w:tc>
        <w:tc>
          <w:tcPr>
            <w:tcW w:w="6378" w:type="dxa"/>
            <w:vAlign w:val="center"/>
          </w:tcPr>
          <w:p w14:paraId="33832044" w14:textId="54404C7C" w:rsidR="0063614E" w:rsidRPr="00CC5239" w:rsidRDefault="00FA3940" w:rsidP="00FA39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Irodalmi művek táncfeldolgozásai (összehasonlító elemzés: az eredeti mű és a belőle készült feldolgozás)</w:t>
            </w:r>
          </w:p>
        </w:tc>
        <w:tc>
          <w:tcPr>
            <w:tcW w:w="1276" w:type="dxa"/>
            <w:vAlign w:val="center"/>
          </w:tcPr>
          <w:p w14:paraId="48798F58" w14:textId="74012EAA" w:rsidR="0063614E" w:rsidRPr="00CC5239" w:rsidRDefault="00FA3940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1A47BC" w:rsidRPr="00CC5239" w14:paraId="3D2064EF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842E06F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2D3EF77" w14:textId="77777777" w:rsidR="0063614E" w:rsidRPr="00CC5239" w:rsidRDefault="00FA3940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 tánc ábrázolása az irodalomban (költészet, próza)</w:t>
            </w:r>
          </w:p>
          <w:p w14:paraId="78A8C83B" w14:textId="453FFCD9" w:rsidR="001A47BC" w:rsidRPr="00CC5239" w:rsidRDefault="001A47BC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66B54" w14:textId="6C681F2C" w:rsidR="0063614E" w:rsidRPr="00CC5239" w:rsidRDefault="00FA3940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034B0EE2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0C14F77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3125CAD" w14:textId="39A2C8B4" w:rsidR="0063614E" w:rsidRPr="00CC5239" w:rsidRDefault="00FA3940" w:rsidP="00FA39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Irodalmi, mitológiai, drámai hősök a táncszínpadon: pl. Anyegin, Macbeth,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Othello</w:t>
            </w:r>
            <w:proofErr w:type="spellEnd"/>
          </w:p>
        </w:tc>
        <w:tc>
          <w:tcPr>
            <w:tcW w:w="1276" w:type="dxa"/>
            <w:vAlign w:val="center"/>
          </w:tcPr>
          <w:p w14:paraId="627A2785" w14:textId="7180DF15" w:rsidR="0063614E" w:rsidRPr="00CC5239" w:rsidRDefault="00FA3940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1A47BC" w:rsidRPr="00CC5239" w14:paraId="2F1C23D1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943A92E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3BE20DB" w14:textId="4DA02FDE" w:rsidR="0063614E" w:rsidRPr="00CC5239" w:rsidRDefault="00B03F33" w:rsidP="00B03F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Tánc és gesztus, tánc és kifejezés, nagy táncos alakítások elemzése /akár egy-egy legendás szerep különböző megformálásainak összehasonlítása /pl. Júliák, Mandarinok, stb./</w:t>
            </w:r>
          </w:p>
        </w:tc>
        <w:tc>
          <w:tcPr>
            <w:tcW w:w="1276" w:type="dxa"/>
            <w:vAlign w:val="center"/>
          </w:tcPr>
          <w:p w14:paraId="6FFF458D" w14:textId="12B61ABB" w:rsidR="0063614E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695F3B7D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E3F47BC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66742EC" w14:textId="77777777" w:rsidR="0063614E" w:rsidRPr="00CC5239" w:rsidRDefault="00B03F33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Stílusok, izmusok a táncszínpadon</w:t>
            </w:r>
          </w:p>
          <w:p w14:paraId="7CAFB928" w14:textId="579691E1" w:rsidR="001A47BC" w:rsidRPr="00CC5239" w:rsidRDefault="001A47BC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5F26C5" w14:textId="6F2C3EAA" w:rsidR="0063614E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1A47BC" w:rsidRPr="00CC5239" w14:paraId="545C9C81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4B7B22D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63B5811" w14:textId="6729E76D" w:rsidR="0063614E" w:rsidRPr="00CC5239" w:rsidRDefault="00B03F33" w:rsidP="00B03F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Táncábrázolások a képzőművészetben /Degas, Picasso, Rodin,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Lautrec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, a szecesszió művészete, stb./</w:t>
            </w:r>
          </w:p>
        </w:tc>
        <w:tc>
          <w:tcPr>
            <w:tcW w:w="1276" w:type="dxa"/>
            <w:vAlign w:val="center"/>
          </w:tcPr>
          <w:p w14:paraId="6DAE576B" w14:textId="0F6CEB95" w:rsidR="0063614E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56E78CC8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3034F18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0FDEB91" w14:textId="18484B8B" w:rsidR="0063614E" w:rsidRPr="00CC5239" w:rsidRDefault="00B03F33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 tánckosztüm dramaturgiai és stiláris szerepe a különböző korszakokban</w:t>
            </w:r>
          </w:p>
        </w:tc>
        <w:tc>
          <w:tcPr>
            <w:tcW w:w="1276" w:type="dxa"/>
            <w:vAlign w:val="center"/>
          </w:tcPr>
          <w:p w14:paraId="1842D4B9" w14:textId="6096754A" w:rsidR="0063614E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1A47BC" w:rsidRPr="00CC5239" w14:paraId="3C750B21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C993205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C20ACCD" w14:textId="585D8FAB" w:rsidR="0063614E" w:rsidRPr="00CC5239" w:rsidRDefault="00B03F33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A mozgás szerepe a 20. század újító színházi irányzataiban</w:t>
            </w:r>
          </w:p>
        </w:tc>
        <w:tc>
          <w:tcPr>
            <w:tcW w:w="1276" w:type="dxa"/>
            <w:vAlign w:val="center"/>
          </w:tcPr>
          <w:p w14:paraId="6C921D25" w14:textId="071E80A3" w:rsidR="0063614E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00E4AF73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C937449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FE0E06C" w14:textId="534F495B" w:rsidR="0063614E" w:rsidRPr="00CC5239" w:rsidRDefault="00B03F33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Egy választott koreográfus munkássága, szerepe a tánctörténetben</w:t>
            </w:r>
          </w:p>
        </w:tc>
        <w:tc>
          <w:tcPr>
            <w:tcW w:w="1276" w:type="dxa"/>
            <w:vAlign w:val="center"/>
          </w:tcPr>
          <w:p w14:paraId="610E6926" w14:textId="38399E25" w:rsidR="0063614E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1A47BC" w:rsidRPr="00CC5239" w14:paraId="0727CEE9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4E53ECA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677F0BC" w14:textId="77777777" w:rsidR="0063614E" w:rsidRPr="00CC5239" w:rsidRDefault="00B03F33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Egy választott társulat működése, szerepe a tánctörténetben</w:t>
            </w:r>
          </w:p>
          <w:p w14:paraId="79A6A465" w14:textId="027F3DF1" w:rsidR="001A47BC" w:rsidRPr="00CC5239" w:rsidRDefault="001A47BC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FDAECE" w14:textId="1574BC5F" w:rsidR="0063614E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7C6D7CF0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2B1107B" w14:textId="77777777" w:rsidR="0063614E" w:rsidRPr="00CC5239" w:rsidRDefault="0063614E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1BCD3EF" w14:textId="77777777" w:rsidR="0063614E" w:rsidRPr="00CC5239" w:rsidRDefault="0063614E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26D6" w14:textId="225B4041" w:rsidR="001A47BC" w:rsidRPr="00CC5239" w:rsidRDefault="001A47BC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8A5CD" w14:textId="77777777" w:rsidR="0063614E" w:rsidRPr="00CC5239" w:rsidRDefault="0063614E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51" w:rsidRPr="00CC5239" w14:paraId="00AB66CF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6CD8273" w14:textId="31C23644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Retkes Attila</w:t>
            </w:r>
          </w:p>
        </w:tc>
        <w:tc>
          <w:tcPr>
            <w:tcW w:w="6378" w:type="dxa"/>
            <w:vAlign w:val="center"/>
          </w:tcPr>
          <w:p w14:paraId="25124F05" w14:textId="7DFA80EF" w:rsidR="00D52151" w:rsidRPr="00CC5239" w:rsidRDefault="00D52151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Menüett – egy tánc metamorfózisa a barokktól a bécsi klasszikáig</w:t>
            </w:r>
          </w:p>
        </w:tc>
        <w:tc>
          <w:tcPr>
            <w:tcW w:w="1276" w:type="dxa"/>
            <w:vAlign w:val="center"/>
          </w:tcPr>
          <w:p w14:paraId="4A6E331B" w14:textId="175B6DA4" w:rsidR="00D52151" w:rsidRPr="00CC5239" w:rsidRDefault="00D52151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D52151" w:rsidRPr="00CC5239" w14:paraId="4EE1587A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974F9A8" w14:textId="77777777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93F1BE9" w14:textId="77777777" w:rsidR="00D52151" w:rsidRPr="00DB1CFA" w:rsidRDefault="00D52151" w:rsidP="00D5215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tánc szerepe Jean-Philippe Rameau életművében</w:t>
            </w:r>
          </w:p>
          <w:p w14:paraId="379A5941" w14:textId="77777777" w:rsidR="00D52151" w:rsidRPr="00CC5239" w:rsidRDefault="00D52151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5EE76F" w14:textId="2989F14A" w:rsidR="00D52151" w:rsidRPr="00CC5239" w:rsidRDefault="00D52151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D52151" w:rsidRPr="00CC5239" w14:paraId="26899ED1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DF689AB" w14:textId="77777777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248FF7E" w14:textId="77777777" w:rsidR="00D52151" w:rsidRPr="00DB1CFA" w:rsidRDefault="00D52151" w:rsidP="00D5215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Debussy és az Orosz Balett: az Egy faun délutánja és a </w:t>
            </w:r>
            <w:proofErr w:type="spellStart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Jeux</w:t>
            </w:r>
            <w:proofErr w:type="spellEnd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elemzése</w:t>
            </w:r>
          </w:p>
          <w:p w14:paraId="460C154D" w14:textId="77777777" w:rsidR="00D52151" w:rsidRPr="00CC5239" w:rsidRDefault="00D52151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99FCF1" w14:textId="2BFA6D04" w:rsidR="00D52151" w:rsidRPr="00CC5239" w:rsidRDefault="00D52151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D52151" w:rsidRPr="00CC5239" w14:paraId="792D0A76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2E9B864" w14:textId="77777777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CFD7353" w14:textId="77777777" w:rsidR="00D52151" w:rsidRPr="00DB1CFA" w:rsidRDefault="00D52151" w:rsidP="00D5215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Ravel és az Orosz Balett: a Daphnis és </w:t>
            </w:r>
            <w:proofErr w:type="spellStart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Chloé</w:t>
            </w:r>
            <w:proofErr w:type="spellEnd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elemzése</w:t>
            </w:r>
          </w:p>
          <w:p w14:paraId="3B53B057" w14:textId="77777777" w:rsidR="00D52151" w:rsidRPr="00CC5239" w:rsidRDefault="00D52151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A0D58C" w14:textId="4134F0B8" w:rsidR="00D52151" w:rsidRPr="00CC5239" w:rsidRDefault="00D52151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D52151" w:rsidRPr="00CC5239" w14:paraId="5CC9545D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47928D1" w14:textId="77777777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5324E96" w14:textId="77777777" w:rsidR="00D52151" w:rsidRPr="00DB1CFA" w:rsidRDefault="00D52151" w:rsidP="00D5215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Jean Cocteau, a francia Hatok és a tánc kapcsolata</w:t>
            </w:r>
          </w:p>
          <w:p w14:paraId="071FA2E9" w14:textId="77777777" w:rsidR="00D52151" w:rsidRPr="00CC5239" w:rsidRDefault="00D52151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B974F9" w14:textId="27039A83" w:rsidR="00D52151" w:rsidRPr="00CC5239" w:rsidRDefault="00D52151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D52151" w:rsidRPr="00CC5239" w14:paraId="2792C46A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791F3A3" w14:textId="77777777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DF84202" w14:textId="77777777" w:rsidR="00D52151" w:rsidRPr="00DB1CFA" w:rsidRDefault="00D52151" w:rsidP="00D5215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Jazzbalett – a Pécsi Balett 1965. évi bemutatója (koreográfus: </w:t>
            </w:r>
            <w:proofErr w:type="spellStart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Eck</w:t>
            </w:r>
            <w:proofErr w:type="spellEnd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Imre)</w:t>
            </w:r>
          </w:p>
          <w:p w14:paraId="053C6CCA" w14:textId="77777777" w:rsidR="00D52151" w:rsidRPr="00CC5239" w:rsidRDefault="00D52151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263A2D" w14:textId="504B5AFF" w:rsidR="00D52151" w:rsidRPr="00CC5239" w:rsidRDefault="00D52151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D52151" w:rsidRPr="00CC5239" w14:paraId="3E001E96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2BD533C" w14:textId="77777777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242FE47" w14:textId="77777777" w:rsidR="00D52151" w:rsidRPr="00DB1CFA" w:rsidRDefault="00D52151" w:rsidP="00D5215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Swing</w:t>
            </w:r>
            <w:proofErr w:type="spellEnd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-idiómák és jazzes tánczene – a </w:t>
            </w:r>
            <w:proofErr w:type="spellStart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swingkorszak</w:t>
            </w:r>
            <w:proofErr w:type="spellEnd"/>
            <w:r w:rsidRPr="00DB1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Egyesült Államokban és Európában</w:t>
            </w:r>
          </w:p>
          <w:p w14:paraId="142F1412" w14:textId="77777777" w:rsidR="00D52151" w:rsidRPr="00CC5239" w:rsidRDefault="00D52151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219FE6" w14:textId="75EEC672" w:rsidR="00D52151" w:rsidRPr="00CC5239" w:rsidRDefault="00D52151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D52151" w:rsidRPr="00CC5239" w14:paraId="7EBB8DD9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D9B2400" w14:textId="77777777" w:rsidR="00D52151" w:rsidRPr="00CC5239" w:rsidRDefault="00D52151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679BEFB" w14:textId="77777777" w:rsidR="00D52151" w:rsidRDefault="00D52151" w:rsidP="00D5215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3C0E6DF" w14:textId="7C3DB5F0" w:rsidR="00D52151" w:rsidRPr="00DB1CFA" w:rsidRDefault="00D52151" w:rsidP="00D5215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0A65CECF" w14:textId="77777777" w:rsidR="00D52151" w:rsidRPr="00CC5239" w:rsidRDefault="00D52151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54" w:rsidRPr="00CC5239" w14:paraId="5B417812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63153F7" w14:textId="758EAAA1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Sirató Ildikó</w:t>
            </w:r>
          </w:p>
        </w:tc>
        <w:tc>
          <w:tcPr>
            <w:tcW w:w="6378" w:type="dxa"/>
            <w:vAlign w:val="center"/>
          </w:tcPr>
          <w:p w14:paraId="1B990446" w14:textId="2AE9A192" w:rsidR="00CB5A54" w:rsidRPr="00CC5239" w:rsidRDefault="00CB5A54" w:rsidP="00CB5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Egy választott alkotó, műhely vagy intézmény/település színháztörténetének, története egy szakaszának forrásokon és/vagy interjúkon alapuló feldolgozása</w:t>
            </w:r>
          </w:p>
          <w:p w14:paraId="1D6EE8C6" w14:textId="77777777" w:rsidR="00CB5A54" w:rsidRPr="00CC5239" w:rsidRDefault="00CB5A54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E4B6B1" w14:textId="3A6B5491" w:rsidR="00CB5A54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2246EB97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828A134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9BD00E9" w14:textId="27B0B983" w:rsidR="00CB5A54" w:rsidRPr="00CC5239" w:rsidRDefault="00CB5A54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Színháztörténeti-színházszociológiai vizsgálatok egy mű, egy alkotó, egy együttes beágyazottságának, közönségkapcsolatainak folyamatelemzésével (dokumentumok, sajtó, szakirodalom stb.) bevonásával</w:t>
            </w:r>
          </w:p>
        </w:tc>
        <w:tc>
          <w:tcPr>
            <w:tcW w:w="1276" w:type="dxa"/>
            <w:vAlign w:val="center"/>
          </w:tcPr>
          <w:p w14:paraId="12D8CD41" w14:textId="4298002A" w:rsidR="00CB5A54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B5A54" w:rsidRPr="00CC5239" w14:paraId="23B7FCC2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F597FDB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4F1D80F" w14:textId="3989F53C" w:rsidR="00CB5A54" w:rsidRPr="00CC5239" w:rsidRDefault="00CB5A54" w:rsidP="00CB5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Egy választott színjátéktípus/műfaj történeti dokumentumok és adatok segítségével történő rekonstrukciós/komparatív bemutatása, változásfolyamatok leírása</w:t>
            </w:r>
          </w:p>
          <w:p w14:paraId="478ACA6D" w14:textId="77777777" w:rsidR="00CB5A54" w:rsidRPr="00CC5239" w:rsidRDefault="00CB5A54" w:rsidP="0063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49795" w14:textId="5C4B1BA8" w:rsidR="00CB5A54" w:rsidRPr="00CC5239" w:rsidRDefault="001A47BC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7BD53727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7C64804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85FF285" w14:textId="77777777" w:rsidR="00CB5A54" w:rsidRPr="00CC5239" w:rsidRDefault="00CB5A54" w:rsidP="00CB5A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Egy színjáték (előadás, performance) vagy egy drámaszöveg többszempontú komplex mélyelemzése (különböző analitikus metódusok alkalmazása)</w:t>
            </w:r>
          </w:p>
          <w:p w14:paraId="0CC5C8DA" w14:textId="77777777" w:rsidR="00CB5A54" w:rsidRPr="00CC5239" w:rsidRDefault="00CB5A54" w:rsidP="00636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B70F5E" w14:textId="4870D20C" w:rsidR="00CB5A54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B5A54" w:rsidRPr="00CC5239" w14:paraId="3958B919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3E6FE90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77E2E0C" w14:textId="7196CB75" w:rsidR="00CB5A54" w:rsidRPr="00CC5239" w:rsidRDefault="00CB5A54" w:rsidP="00CB5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Dramaturgiai elemzés és/vagy elméleti rendszeralkotás (pl. különböző színházi/előadóművészeti műfajok dramaturgiai jellegzetességeinek föltárása és leírása) – zenés/táncos színjátékok,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CC5239">
              <w:rPr>
                <w:rFonts w:ascii="Times New Roman" w:hAnsi="Times New Roman" w:cs="Times New Roman"/>
                <w:sz w:val="24"/>
                <w:szCs w:val="24"/>
              </w:rPr>
              <w:t xml:space="preserve"> produkciók stb. </w:t>
            </w:r>
          </w:p>
          <w:p w14:paraId="5B6547AB" w14:textId="061BABF2" w:rsidR="00CB5A54" w:rsidRPr="00CC5239" w:rsidRDefault="00CB5A54" w:rsidP="00CB5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A34C" w14:textId="77777777" w:rsidR="00CB5A54" w:rsidRPr="00CC5239" w:rsidRDefault="00CB5A54" w:rsidP="00CB5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454AF0" w14:textId="08A9B5CB" w:rsidR="00CB5A54" w:rsidRPr="00CC5239" w:rsidRDefault="00CB5A54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CC5239" w:rsidRPr="00CC5239" w14:paraId="53380D07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70A6D60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612E1C6" w14:textId="3B885021" w:rsidR="00CB5A54" w:rsidRPr="00CC5239" w:rsidRDefault="001A47BC" w:rsidP="00CB5A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Új színházi/színpadi alkotói kísérletek bemutatása, saját mű dokumentumokon és források elemzésén alapuló bemutatása kiegészülve az alkotói attitűd és alkotáslélektani szempontok analízisével</w:t>
            </w:r>
          </w:p>
        </w:tc>
        <w:tc>
          <w:tcPr>
            <w:tcW w:w="1276" w:type="dxa"/>
            <w:vAlign w:val="center"/>
          </w:tcPr>
          <w:p w14:paraId="4D6C6A55" w14:textId="2C7477E9" w:rsidR="00CB5A54" w:rsidRPr="00CC5239" w:rsidRDefault="001A47BC" w:rsidP="00E4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CB5A54" w:rsidRPr="00CC5239" w14:paraId="139D9C80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C0F475A" w14:textId="77777777" w:rsidR="00CB5A54" w:rsidRPr="00CC5239" w:rsidRDefault="00CB5A54" w:rsidP="00E47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E9546B9" w14:textId="77777777" w:rsidR="00CB5A54" w:rsidRPr="00CC5239" w:rsidRDefault="00CB5A54" w:rsidP="00CB5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31F3" w14:textId="283CC66F" w:rsidR="001A47BC" w:rsidRPr="00CC5239" w:rsidRDefault="001A47BC" w:rsidP="00CB5A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55DA1E" w14:textId="77777777" w:rsidR="00CB5A54" w:rsidRPr="00CC5239" w:rsidRDefault="00CB5A54" w:rsidP="00E4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39" w:rsidRPr="00CC5239" w14:paraId="2EA37B6A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2709A8A" w14:textId="476E1AEE" w:rsidR="005B3FB1" w:rsidRPr="00CC5239" w:rsidRDefault="005B3FB1" w:rsidP="005B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Széll Rita</w:t>
            </w:r>
          </w:p>
        </w:tc>
        <w:tc>
          <w:tcPr>
            <w:tcW w:w="6378" w:type="dxa"/>
            <w:vAlign w:val="center"/>
          </w:tcPr>
          <w:p w14:paraId="0FC24392" w14:textId="77777777" w:rsidR="005B3FB1" w:rsidRPr="00CC5239" w:rsidRDefault="005B3FB1" w:rsidP="005B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reneszánsz </w:t>
            </w:r>
            <w:proofErr w:type="spellStart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branle</w:t>
            </w:r>
            <w:proofErr w:type="spellEnd"/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-ok és az európai körtáncok rokonsága</w:t>
            </w:r>
          </w:p>
          <w:p w14:paraId="04E55F3A" w14:textId="7FC6FC19" w:rsidR="005B3FB1" w:rsidRPr="00CC5239" w:rsidRDefault="005B3FB1" w:rsidP="005B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82E54C" w14:textId="368ADA75" w:rsidR="005B3FB1" w:rsidRPr="00CC5239" w:rsidRDefault="005B3FB1" w:rsidP="005B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5B3FB1" w:rsidRPr="00CC5239" w14:paraId="37E7A41F" w14:textId="77777777" w:rsidTr="00CC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2F50B3C" w14:textId="77777777" w:rsidR="005B3FB1" w:rsidRPr="00CC5239" w:rsidRDefault="005B3FB1" w:rsidP="005B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45F107A" w14:textId="77777777" w:rsidR="005B3FB1" w:rsidRPr="00CC5239" w:rsidRDefault="005B3FB1" w:rsidP="005B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menüett útja Lullytől a klasszikáig</w:t>
            </w:r>
          </w:p>
          <w:p w14:paraId="2DBCBC6A" w14:textId="58FB8661" w:rsidR="005B3FB1" w:rsidRPr="00CC5239" w:rsidRDefault="005B3FB1" w:rsidP="005B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3C94EA27" w14:textId="3C457463" w:rsidR="005B3FB1" w:rsidRPr="00CC5239" w:rsidRDefault="005B3FB1" w:rsidP="005B3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  <w:tr w:rsidR="00CC5239" w:rsidRPr="00CC5239" w14:paraId="1A835BE0" w14:textId="77777777" w:rsidTr="00CC523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1F8B81B" w14:textId="77777777" w:rsidR="005B3FB1" w:rsidRPr="00CC5239" w:rsidRDefault="005B3FB1" w:rsidP="005B3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DB9F1F7" w14:textId="77777777" w:rsidR="005B3FB1" w:rsidRPr="00CC5239" w:rsidRDefault="005B3FB1" w:rsidP="005B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52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Táncpárok, táncsorozatok, szvit formák</w:t>
            </w:r>
          </w:p>
          <w:p w14:paraId="318458AA" w14:textId="77777777" w:rsidR="005B3FB1" w:rsidRPr="00CC5239" w:rsidRDefault="005B3FB1" w:rsidP="005B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DBBAAB1" w14:textId="0E07FEFA" w:rsidR="005B3FB1" w:rsidRPr="00CC5239" w:rsidRDefault="005B3FB1" w:rsidP="005B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14:paraId="13901BB3" w14:textId="24A22F94" w:rsidR="005B3FB1" w:rsidRPr="00CC5239" w:rsidRDefault="005B3FB1" w:rsidP="005B3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39">
              <w:rPr>
                <w:rFonts w:ascii="Times New Roman" w:hAnsi="Times New Roman" w:cs="Times New Roman"/>
                <w:sz w:val="24"/>
                <w:szCs w:val="24"/>
              </w:rPr>
              <w:t>BA/MA</w:t>
            </w:r>
          </w:p>
        </w:tc>
      </w:tr>
    </w:tbl>
    <w:p w14:paraId="3EE2882A" w14:textId="763C7F36" w:rsidR="00B50AD2" w:rsidRPr="001A47BC" w:rsidRDefault="00B50AD2" w:rsidP="00E47377">
      <w:pPr>
        <w:rPr>
          <w:rFonts w:ascii="Times New Roman" w:hAnsi="Times New Roman" w:cs="Times New Roman"/>
          <w:sz w:val="24"/>
          <w:szCs w:val="24"/>
        </w:rPr>
      </w:pPr>
    </w:p>
    <w:sectPr w:rsidR="00B50AD2" w:rsidRPr="001A47BC" w:rsidSect="00E47377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413A"/>
    <w:multiLevelType w:val="hybridMultilevel"/>
    <w:tmpl w:val="2CAE8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77"/>
    <w:rsid w:val="001A47BC"/>
    <w:rsid w:val="005B3FB1"/>
    <w:rsid w:val="006262EC"/>
    <w:rsid w:val="0063614E"/>
    <w:rsid w:val="00B03F33"/>
    <w:rsid w:val="00B50AD2"/>
    <w:rsid w:val="00B55908"/>
    <w:rsid w:val="00BF0B14"/>
    <w:rsid w:val="00CB5A54"/>
    <w:rsid w:val="00CC5239"/>
    <w:rsid w:val="00D52151"/>
    <w:rsid w:val="00E47377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B60A"/>
  <w15:chartTrackingRefBased/>
  <w15:docId w15:val="{430E76CB-2F20-4AD6-896F-9E5E089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473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E473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E47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iemels">
    <w:name w:val="Emphasis"/>
    <w:basedOn w:val="Bekezdsalapbettpusa"/>
    <w:uiPriority w:val="20"/>
    <w:qFormat/>
    <w:rsid w:val="00BF0B14"/>
    <w:rPr>
      <w:i/>
      <w:iCs/>
    </w:rPr>
  </w:style>
  <w:style w:type="paragraph" w:styleId="Listaszerbekezds">
    <w:name w:val="List Paragraph"/>
    <w:basedOn w:val="Norml"/>
    <w:uiPriority w:val="34"/>
    <w:qFormat/>
    <w:rsid w:val="00CB5A54"/>
    <w:pPr>
      <w:spacing w:line="256" w:lineRule="auto"/>
      <w:ind w:left="720"/>
      <w:contextualSpacing/>
    </w:pPr>
  </w:style>
  <w:style w:type="table" w:styleId="Tblzatrcsos41jellszn">
    <w:name w:val="Grid Table 4 Accent 1"/>
    <w:basedOn w:val="Normltblzat"/>
    <w:uiPriority w:val="49"/>
    <w:rsid w:val="00CC52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CC523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iemeltidzet">
    <w:name w:val="Intense Quote"/>
    <w:basedOn w:val="Norml"/>
    <w:next w:val="Norml"/>
    <w:link w:val="KiemeltidzetChar"/>
    <w:uiPriority w:val="30"/>
    <w:qFormat/>
    <w:rsid w:val="00CC52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523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659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5</cp:revision>
  <dcterms:created xsi:type="dcterms:W3CDTF">2021-10-10T17:37:00Z</dcterms:created>
  <dcterms:modified xsi:type="dcterms:W3CDTF">2022-06-09T18:53:00Z</dcterms:modified>
</cp:coreProperties>
</file>