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page" w:horzAnchor="margin" w:tblpXSpec="center" w:tblpY="3196"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838"/>
        <w:gridCol w:w="1774"/>
        <w:gridCol w:w="1995"/>
        <w:gridCol w:w="1204"/>
        <w:gridCol w:w="1770"/>
        <w:gridCol w:w="1509"/>
      </w:tblGrid>
      <w:tr w:rsidR="00E914A4" w:rsidRPr="004A5C90" w:rsidTr="00E914A4">
        <w:trPr>
          <w:trHeight w:val="414"/>
        </w:trPr>
        <w:tc>
          <w:tcPr>
            <w:tcW w:w="892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Sorszám: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Szállító: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Szerződés típusa: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Szerződés tárgya: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Kezdete: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Vége: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E914A4" w:rsidRPr="00E914A4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Szerződés (keret</w:t>
            </w:r>
            <w:proofErr w:type="gramStart"/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)összege</w:t>
            </w:r>
            <w:proofErr w:type="gramEnd"/>
            <w:r w:rsidRPr="00E914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:rsidR="00E914A4" w:rsidRPr="00E914A4" w:rsidRDefault="00E914A4" w:rsidP="00E914A4">
            <w:pPr>
              <w:jc w:val="center"/>
              <w:rPr>
                <w:rFonts w:cs="Helvetica"/>
                <w:b/>
                <w:sz w:val="20"/>
                <w:szCs w:val="20"/>
              </w:rPr>
            </w:pPr>
          </w:p>
        </w:tc>
      </w:tr>
      <w:tr w:rsidR="00E914A4" w:rsidRPr="004A5C90" w:rsidTr="00E914A4">
        <w:trPr>
          <w:trHeight w:val="607"/>
        </w:trPr>
        <w:tc>
          <w:tcPr>
            <w:tcW w:w="89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1.</w:t>
            </w:r>
          </w:p>
        </w:tc>
        <w:tc>
          <w:tcPr>
            <w:tcW w:w="1838" w:type="dxa"/>
            <w:vAlign w:val="center"/>
          </w:tcPr>
          <w:p w:rsidR="00E914A4" w:rsidRPr="00CE0E22" w:rsidRDefault="00E914A4" w:rsidP="00E914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ELMŰ-ÉMÁSZ </w:t>
            </w:r>
            <w:proofErr w:type="spellStart"/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Energiaker</w:t>
            </w:r>
            <w:proofErr w:type="spellEnd"/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 Kft.</w:t>
            </w:r>
          </w:p>
        </w:tc>
        <w:tc>
          <w:tcPr>
            <w:tcW w:w="1774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Teljes ellátás alapú villamos energiaadásvételi szerződés</w:t>
            </w:r>
          </w:p>
        </w:tc>
        <w:tc>
          <w:tcPr>
            <w:tcW w:w="203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Villamos energia szállítás és átvétel</w:t>
            </w:r>
          </w:p>
        </w:tc>
        <w:tc>
          <w:tcPr>
            <w:tcW w:w="121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2020. január 01. (00:00)</w:t>
            </w:r>
          </w:p>
        </w:tc>
        <w:tc>
          <w:tcPr>
            <w:tcW w:w="1789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2020. december 31. (24:00)</w:t>
            </w:r>
          </w:p>
        </w:tc>
        <w:tc>
          <w:tcPr>
            <w:tcW w:w="151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energiadíj mértéke: nettó 21,56 *HUF/1 kWh</w:t>
            </w:r>
          </w:p>
        </w:tc>
      </w:tr>
      <w:tr w:rsidR="00E914A4" w:rsidRPr="004A5C90" w:rsidTr="00E914A4">
        <w:trPr>
          <w:trHeight w:val="316"/>
        </w:trPr>
        <w:tc>
          <w:tcPr>
            <w:tcW w:w="89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2.</w:t>
            </w:r>
          </w:p>
        </w:tc>
        <w:tc>
          <w:tcPr>
            <w:tcW w:w="1838" w:type="dxa"/>
            <w:vAlign w:val="center"/>
          </w:tcPr>
          <w:p w:rsidR="00E914A4" w:rsidRPr="00CE0E22" w:rsidRDefault="00E914A4" w:rsidP="00E914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E2 Hungary </w:t>
            </w:r>
            <w:proofErr w:type="spellStart"/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Zrt</w:t>
            </w:r>
            <w:proofErr w:type="spellEnd"/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4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Földgáz adás-vételi szerződés</w:t>
            </w:r>
          </w:p>
        </w:tc>
        <w:tc>
          <w:tcPr>
            <w:tcW w:w="2036" w:type="dxa"/>
            <w:vAlign w:val="center"/>
          </w:tcPr>
          <w:p w:rsidR="00E914A4" w:rsidRPr="004A5C90" w:rsidRDefault="00661698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Földgáz értékesíté</w:t>
            </w:r>
            <w:r w:rsidR="00E914A4"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s és adásvétel</w:t>
            </w:r>
          </w:p>
        </w:tc>
        <w:tc>
          <w:tcPr>
            <w:tcW w:w="121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2019. október 01. (gáznap)</w:t>
            </w:r>
          </w:p>
        </w:tc>
        <w:tc>
          <w:tcPr>
            <w:tcW w:w="1789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2020. szeptember 30. (gáznap)</w:t>
            </w:r>
          </w:p>
        </w:tc>
        <w:tc>
          <w:tcPr>
            <w:tcW w:w="151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Pg</w:t>
            </w:r>
            <w:proofErr w:type="spellEnd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=2,29*HUF/MJ</w:t>
            </w:r>
          </w:p>
        </w:tc>
      </w:tr>
      <w:tr w:rsidR="00E914A4" w:rsidRPr="004A5C90" w:rsidTr="00E914A4">
        <w:trPr>
          <w:trHeight w:val="336"/>
        </w:trPr>
        <w:tc>
          <w:tcPr>
            <w:tcW w:w="89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3.</w:t>
            </w:r>
          </w:p>
        </w:tc>
        <w:tc>
          <w:tcPr>
            <w:tcW w:w="1838" w:type="dxa"/>
            <w:vAlign w:val="center"/>
          </w:tcPr>
          <w:p w:rsidR="00E914A4" w:rsidRPr="00CE0E22" w:rsidRDefault="00E914A4" w:rsidP="00E914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Nemzeti Hulladékgazdálkodási </w:t>
            </w:r>
            <w:proofErr w:type="spellStart"/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Zrt</w:t>
            </w:r>
            <w:proofErr w:type="spellEnd"/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4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Visszaigazolás települési vegyes szilárd hulladékkal kapcsolatos hulladékgazdálkodási közszolgáltatás igénybevételéről</w:t>
            </w:r>
          </w:p>
        </w:tc>
        <w:tc>
          <w:tcPr>
            <w:tcW w:w="203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2018. október 16.</w:t>
            </w:r>
          </w:p>
        </w:tc>
        <w:tc>
          <w:tcPr>
            <w:tcW w:w="1789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4A4" w:rsidRPr="004A5C90" w:rsidTr="00E914A4">
        <w:trPr>
          <w:trHeight w:val="316"/>
        </w:trPr>
        <w:tc>
          <w:tcPr>
            <w:tcW w:w="89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4.</w:t>
            </w:r>
          </w:p>
        </w:tc>
        <w:tc>
          <w:tcPr>
            <w:tcW w:w="1838" w:type="dxa"/>
            <w:vAlign w:val="center"/>
          </w:tcPr>
          <w:p w:rsidR="00E914A4" w:rsidRPr="00CE0E22" w:rsidRDefault="00E914A4" w:rsidP="00E914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 CLEAN Kft.</w:t>
            </w:r>
          </w:p>
        </w:tc>
        <w:tc>
          <w:tcPr>
            <w:tcW w:w="1774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Vállalkozási szerződés módosítása</w:t>
            </w:r>
          </w:p>
        </w:tc>
        <w:tc>
          <w:tcPr>
            <w:tcW w:w="203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Takarítási tevékenység ellátása</w:t>
            </w:r>
          </w:p>
        </w:tc>
        <w:tc>
          <w:tcPr>
            <w:tcW w:w="121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2020. június 09.</w:t>
            </w:r>
          </w:p>
        </w:tc>
        <w:tc>
          <w:tcPr>
            <w:tcW w:w="1789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2020. augusztus 31.</w:t>
            </w:r>
          </w:p>
        </w:tc>
        <w:tc>
          <w:tcPr>
            <w:tcW w:w="151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vállalkozói díj: 2.855.000.- Ft. + ÁFA</w:t>
            </w:r>
            <w:r w:rsidR="00661698">
              <w:rPr>
                <w:rFonts w:ascii="Calibri" w:hAnsi="Calibri" w:cs="Calibri"/>
                <w:color w:val="000000"/>
                <w:sz w:val="18"/>
                <w:szCs w:val="18"/>
              </w:rPr>
              <w:t>/hó</w:t>
            </w:r>
          </w:p>
        </w:tc>
      </w:tr>
      <w:tr w:rsidR="00E914A4" w:rsidRPr="004A5C90" w:rsidTr="00E914A4">
        <w:trPr>
          <w:trHeight w:val="336"/>
        </w:trPr>
        <w:tc>
          <w:tcPr>
            <w:tcW w:w="89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5.</w:t>
            </w:r>
          </w:p>
        </w:tc>
        <w:tc>
          <w:tcPr>
            <w:tcW w:w="1838" w:type="dxa"/>
            <w:vAlign w:val="center"/>
          </w:tcPr>
          <w:p w:rsidR="00E914A4" w:rsidRPr="00CE0E22" w:rsidRDefault="00E914A4" w:rsidP="00E914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 CLEAN Kft.</w:t>
            </w:r>
          </w:p>
        </w:tc>
        <w:tc>
          <w:tcPr>
            <w:tcW w:w="1774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Vállalkozási szerződés</w:t>
            </w:r>
          </w:p>
        </w:tc>
        <w:tc>
          <w:tcPr>
            <w:tcW w:w="203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Takarítási tevékenység ellátása</w:t>
            </w:r>
          </w:p>
        </w:tc>
        <w:tc>
          <w:tcPr>
            <w:tcW w:w="121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2020.június 09.</w:t>
            </w:r>
          </w:p>
        </w:tc>
        <w:tc>
          <w:tcPr>
            <w:tcW w:w="1789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2020.augusztus 31.</w:t>
            </w:r>
          </w:p>
        </w:tc>
        <w:tc>
          <w:tcPr>
            <w:tcW w:w="151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2020. </w:t>
            </w:r>
            <w:proofErr w:type="spellStart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jún</w:t>
            </w:r>
            <w:proofErr w:type="spellEnd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800.000 </w:t>
            </w:r>
            <w:proofErr w:type="spellStart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Ft+ÁFA</w:t>
            </w:r>
            <w:proofErr w:type="spellEnd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júl</w:t>
            </w:r>
            <w:proofErr w:type="spellEnd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850.000 </w:t>
            </w:r>
            <w:proofErr w:type="spellStart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Ft+ÁFA</w:t>
            </w:r>
            <w:proofErr w:type="spellEnd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aug</w:t>
            </w:r>
            <w:proofErr w:type="spellEnd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2.300.000 </w:t>
            </w:r>
            <w:proofErr w:type="spellStart"/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Ft+Áfa</w:t>
            </w:r>
            <w:proofErr w:type="spellEnd"/>
          </w:p>
        </w:tc>
      </w:tr>
      <w:tr w:rsidR="00E914A4" w:rsidRPr="004A5C90" w:rsidTr="00E914A4">
        <w:trPr>
          <w:trHeight w:val="316"/>
        </w:trPr>
        <w:tc>
          <w:tcPr>
            <w:tcW w:w="89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6.</w:t>
            </w:r>
          </w:p>
        </w:tc>
        <w:tc>
          <w:tcPr>
            <w:tcW w:w="1838" w:type="dxa"/>
            <w:vAlign w:val="center"/>
          </w:tcPr>
          <w:p w:rsidR="00E914A4" w:rsidRPr="00CE0E22" w:rsidRDefault="00E914A4" w:rsidP="00E914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 CLEAN Kft.</w:t>
            </w:r>
          </w:p>
        </w:tc>
        <w:tc>
          <w:tcPr>
            <w:tcW w:w="1774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Vállalkozási szerződés</w:t>
            </w:r>
          </w:p>
        </w:tc>
        <w:tc>
          <w:tcPr>
            <w:tcW w:w="203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Takarítási tevékenység ellátása</w:t>
            </w:r>
          </w:p>
        </w:tc>
        <w:tc>
          <w:tcPr>
            <w:tcW w:w="121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2019. június 05.</w:t>
            </w:r>
          </w:p>
        </w:tc>
        <w:tc>
          <w:tcPr>
            <w:tcW w:w="1789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határozott (szerződéskötéstől számított 12 hónapra)</w:t>
            </w:r>
          </w:p>
        </w:tc>
        <w:tc>
          <w:tcPr>
            <w:tcW w:w="151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nettó 2.497.000.- Ft./hó plusz ÁFA, mindösszesen: 3.171.190.- Ft./hó</w:t>
            </w:r>
          </w:p>
        </w:tc>
      </w:tr>
      <w:tr w:rsidR="00E914A4" w:rsidRPr="004A5C90" w:rsidTr="00E914A4">
        <w:trPr>
          <w:trHeight w:val="356"/>
        </w:trPr>
        <w:tc>
          <w:tcPr>
            <w:tcW w:w="89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7.</w:t>
            </w:r>
          </w:p>
        </w:tc>
        <w:tc>
          <w:tcPr>
            <w:tcW w:w="1838" w:type="dxa"/>
            <w:vAlign w:val="center"/>
          </w:tcPr>
          <w:p w:rsidR="00E914A4" w:rsidRPr="00CE0E22" w:rsidRDefault="00E914A4" w:rsidP="00E914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Leoban-</w:t>
            </w:r>
            <w:proofErr w:type="spellStart"/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Med</w:t>
            </w:r>
            <w:proofErr w:type="spellEnd"/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Egészségügyi és Szolgáltató Kft.</w:t>
            </w:r>
          </w:p>
        </w:tc>
        <w:tc>
          <w:tcPr>
            <w:tcW w:w="1774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Megbízási szerződés módosítása</w:t>
            </w:r>
          </w:p>
        </w:tc>
        <w:tc>
          <w:tcPr>
            <w:tcW w:w="203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MTE Egészségfejlesztési Központ kialakítása és működtetése</w:t>
            </w:r>
          </w:p>
        </w:tc>
        <w:tc>
          <w:tcPr>
            <w:tcW w:w="121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2019. szeptember 01.</w:t>
            </w:r>
          </w:p>
        </w:tc>
        <w:tc>
          <w:tcPr>
            <w:tcW w:w="1789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határozatlan</w:t>
            </w:r>
          </w:p>
        </w:tc>
        <w:tc>
          <w:tcPr>
            <w:tcW w:w="151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18.000.- Ft/óra</w:t>
            </w:r>
          </w:p>
        </w:tc>
      </w:tr>
      <w:tr w:rsidR="00E914A4" w:rsidRPr="004A5C90" w:rsidTr="00E914A4">
        <w:trPr>
          <w:trHeight w:val="356"/>
        </w:trPr>
        <w:tc>
          <w:tcPr>
            <w:tcW w:w="89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8.</w:t>
            </w:r>
          </w:p>
        </w:tc>
        <w:tc>
          <w:tcPr>
            <w:tcW w:w="1838" w:type="dxa"/>
            <w:vAlign w:val="center"/>
          </w:tcPr>
          <w:p w:rsidR="00E914A4" w:rsidRPr="00CE0E22" w:rsidRDefault="00E914A4" w:rsidP="00E914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Csendes Consulting Közbeszerzési Tanácsadó </w:t>
            </w:r>
            <w:proofErr w:type="spellStart"/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Zrt</w:t>
            </w:r>
            <w:proofErr w:type="spellEnd"/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4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Megbízási keretszerződés</w:t>
            </w:r>
          </w:p>
        </w:tc>
        <w:tc>
          <w:tcPr>
            <w:tcW w:w="203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Felelős akkreditált közbeszerzési szaktanácsadói feladatok ellátása</w:t>
            </w:r>
          </w:p>
        </w:tc>
        <w:tc>
          <w:tcPr>
            <w:tcW w:w="121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2019. július 25.</w:t>
            </w:r>
          </w:p>
        </w:tc>
        <w:tc>
          <w:tcPr>
            <w:tcW w:w="1789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2020. december 31.</w:t>
            </w:r>
          </w:p>
        </w:tc>
        <w:tc>
          <w:tcPr>
            <w:tcW w:w="151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tanácsadói díj: nettó 20.000.- Ft. + 27% ÁFA</w:t>
            </w:r>
            <w:r w:rsidR="00661698">
              <w:rPr>
                <w:rFonts w:ascii="Calibri" w:hAnsi="Calibri" w:cs="Calibri"/>
                <w:color w:val="000000"/>
                <w:sz w:val="18"/>
                <w:szCs w:val="18"/>
              </w:rPr>
              <w:t>/óra</w:t>
            </w:r>
          </w:p>
        </w:tc>
      </w:tr>
      <w:tr w:rsidR="00E914A4" w:rsidRPr="004A5C90" w:rsidTr="00E914A4">
        <w:trPr>
          <w:trHeight w:val="356"/>
        </w:trPr>
        <w:tc>
          <w:tcPr>
            <w:tcW w:w="89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9.</w:t>
            </w:r>
          </w:p>
        </w:tc>
        <w:tc>
          <w:tcPr>
            <w:tcW w:w="1838" w:type="dxa"/>
            <w:vAlign w:val="center"/>
          </w:tcPr>
          <w:p w:rsidR="00E914A4" w:rsidRPr="00CE0E22" w:rsidRDefault="00E914A4" w:rsidP="00E914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PESCHTI Építészeti Tervezőiroda Kft.</w:t>
            </w:r>
          </w:p>
        </w:tc>
        <w:tc>
          <w:tcPr>
            <w:tcW w:w="1774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Megbízási szerződés</w:t>
            </w:r>
          </w:p>
        </w:tc>
        <w:tc>
          <w:tcPr>
            <w:tcW w:w="203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Építész tervezői, szakmai tanácsadói közreműködés</w:t>
            </w:r>
          </w:p>
        </w:tc>
        <w:tc>
          <w:tcPr>
            <w:tcW w:w="121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2019. szeptember 15.</w:t>
            </w:r>
          </w:p>
        </w:tc>
        <w:tc>
          <w:tcPr>
            <w:tcW w:w="1789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határozatlan</w:t>
            </w:r>
          </w:p>
        </w:tc>
        <w:tc>
          <w:tcPr>
            <w:tcW w:w="151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22.000.- Ft + ÁFA/óra</w:t>
            </w:r>
          </w:p>
        </w:tc>
      </w:tr>
      <w:tr w:rsidR="00E914A4" w:rsidRPr="004A5C90" w:rsidTr="00E914A4">
        <w:trPr>
          <w:trHeight w:val="356"/>
        </w:trPr>
        <w:tc>
          <w:tcPr>
            <w:tcW w:w="89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10.</w:t>
            </w:r>
          </w:p>
        </w:tc>
        <w:tc>
          <w:tcPr>
            <w:tcW w:w="1838" w:type="dxa"/>
            <w:vAlign w:val="center"/>
          </w:tcPr>
          <w:p w:rsidR="00E914A4" w:rsidRPr="00CE0E22" w:rsidRDefault="00E914A4" w:rsidP="00E914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ARLITECH Informatikai Kft.</w:t>
            </w:r>
          </w:p>
        </w:tc>
        <w:tc>
          <w:tcPr>
            <w:tcW w:w="1774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Szállítási szerződés</w:t>
            </w:r>
          </w:p>
        </w:tc>
        <w:tc>
          <w:tcPr>
            <w:tcW w:w="203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Digitális eszközök szállítása</w:t>
            </w:r>
          </w:p>
        </w:tc>
        <w:tc>
          <w:tcPr>
            <w:tcW w:w="121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2020. március 16.</w:t>
            </w:r>
          </w:p>
        </w:tc>
        <w:tc>
          <w:tcPr>
            <w:tcW w:w="1789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2020. március 25.</w:t>
            </w:r>
          </w:p>
        </w:tc>
        <w:tc>
          <w:tcPr>
            <w:tcW w:w="151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7.995.000.- Ft + ÁFA, azaz 10.153.650.- Ft.</w:t>
            </w:r>
          </w:p>
        </w:tc>
      </w:tr>
      <w:tr w:rsidR="00E914A4" w:rsidRPr="004A5C90" w:rsidTr="00E914A4">
        <w:trPr>
          <w:trHeight w:val="70"/>
        </w:trPr>
        <w:tc>
          <w:tcPr>
            <w:tcW w:w="89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11.</w:t>
            </w:r>
          </w:p>
        </w:tc>
        <w:tc>
          <w:tcPr>
            <w:tcW w:w="1838" w:type="dxa"/>
            <w:vAlign w:val="center"/>
          </w:tcPr>
          <w:p w:rsidR="00E914A4" w:rsidRPr="00CE0E22" w:rsidRDefault="00E914A4" w:rsidP="00E914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0E2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Keskeny és Társai 2001 Kft.</w:t>
            </w:r>
          </w:p>
        </w:tc>
        <w:tc>
          <w:tcPr>
            <w:tcW w:w="1774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Vállalkozási keretszerződés</w:t>
            </w:r>
          </w:p>
        </w:tc>
        <w:tc>
          <w:tcPr>
            <w:tcW w:w="2036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Tananyagok, szaktanári segédletek, szóróanyagok nyomdai kivitelezése</w:t>
            </w:r>
          </w:p>
        </w:tc>
        <w:tc>
          <w:tcPr>
            <w:tcW w:w="1216" w:type="dxa"/>
            <w:vAlign w:val="center"/>
          </w:tcPr>
          <w:p w:rsidR="00E914A4" w:rsidRPr="004A5C90" w:rsidRDefault="00661698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2018. augu</w:t>
            </w:r>
            <w:bookmarkStart w:id="0" w:name="_GoBack"/>
            <w:bookmarkEnd w:id="0"/>
            <w:r w:rsidR="00E914A4"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sztus 28.</w:t>
            </w:r>
          </w:p>
        </w:tc>
        <w:tc>
          <w:tcPr>
            <w:tcW w:w="1789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határozatlan</w:t>
            </w:r>
          </w:p>
        </w:tc>
        <w:tc>
          <w:tcPr>
            <w:tcW w:w="1512" w:type="dxa"/>
            <w:vAlign w:val="center"/>
          </w:tcPr>
          <w:p w:rsidR="00E914A4" w:rsidRPr="004A5C90" w:rsidRDefault="00E914A4" w:rsidP="00E914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C90">
              <w:rPr>
                <w:rFonts w:ascii="Calibri" w:hAnsi="Calibri" w:cs="Calibri"/>
                <w:color w:val="000000"/>
                <w:sz w:val="18"/>
                <w:szCs w:val="18"/>
              </w:rPr>
              <w:t>Tananyagok: 750.-Ft./pld, Szóróanyag: 266,66.- Ft./pld</w:t>
            </w:r>
          </w:p>
        </w:tc>
      </w:tr>
    </w:tbl>
    <w:p w:rsidR="00F07F2B" w:rsidRPr="008B7C59" w:rsidRDefault="00F07F2B" w:rsidP="00F07F2B">
      <w:pPr>
        <w:jc w:val="both"/>
      </w:pPr>
    </w:p>
    <w:p w:rsidR="00C05820" w:rsidRPr="008B7C59" w:rsidRDefault="00C05820" w:rsidP="004A5C90">
      <w:pPr>
        <w:spacing w:line="240" w:lineRule="auto"/>
        <w:rPr>
          <w:rFonts w:cs="Helvetica"/>
        </w:rPr>
      </w:pPr>
    </w:p>
    <w:sectPr w:rsidR="00C05820" w:rsidRPr="008B7C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1C" w:rsidRDefault="0035411C" w:rsidP="006054C3">
      <w:pPr>
        <w:spacing w:after="0" w:line="240" w:lineRule="auto"/>
      </w:pPr>
      <w:r>
        <w:separator/>
      </w:r>
    </w:p>
  </w:endnote>
  <w:endnote w:type="continuationSeparator" w:id="0">
    <w:p w:rsidR="0035411C" w:rsidRDefault="0035411C" w:rsidP="0060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417" w:rsidRDefault="006054C3" w:rsidP="006054C3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C3354" wp14:editId="3979D976">
              <wp:simplePos x="0" y="0"/>
              <wp:positionH relativeFrom="page">
                <wp:align>right</wp:align>
              </wp:positionH>
              <wp:positionV relativeFrom="paragraph">
                <wp:posOffset>6985</wp:posOffset>
              </wp:positionV>
              <wp:extent cx="7496354" cy="8627"/>
              <wp:effectExtent l="0" t="0" r="28575" b="29845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96354" cy="8627"/>
                      </a:xfrm>
                      <a:prstGeom prst="line">
                        <a:avLst/>
                      </a:prstGeom>
                      <a:ln>
                        <a:solidFill>
                          <a:srgbClr val="BA0C2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DD9EA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05pt,.55pt" to="112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" strokecolor="#ba0c2f">
              <w10:wrap anchorx="page"/>
            </v:line>
          </w:pict>
        </mc:Fallback>
      </mc:AlternateContent>
    </w:r>
  </w:p>
  <w:p w:rsidR="00A55417" w:rsidRPr="00D52B4A" w:rsidRDefault="006054C3" w:rsidP="00E650C7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H-</w:t>
    </w:r>
    <w:r w:rsidRPr="00D52B4A">
      <w:rPr>
        <w:rFonts w:ascii="Arial" w:hAnsi="Arial" w:cs="Arial"/>
        <w:sz w:val="18"/>
        <w:szCs w:val="18"/>
      </w:rPr>
      <w:t>1145 Budapest</w:t>
    </w:r>
    <w:r>
      <w:rPr>
        <w:rFonts w:ascii="Arial" w:hAnsi="Arial" w:cs="Arial"/>
        <w:sz w:val="18"/>
        <w:szCs w:val="18"/>
      </w:rPr>
      <w:t>,</w:t>
    </w:r>
    <w:r w:rsidRPr="00D52B4A">
      <w:rPr>
        <w:rFonts w:ascii="Arial" w:hAnsi="Arial" w:cs="Arial"/>
        <w:sz w:val="18"/>
        <w:szCs w:val="18"/>
      </w:rPr>
      <w:t xml:space="preserve"> </w:t>
    </w:r>
    <w:proofErr w:type="spellStart"/>
    <w:r w:rsidRPr="00D52B4A">
      <w:rPr>
        <w:rFonts w:ascii="Arial" w:hAnsi="Arial" w:cs="Arial"/>
        <w:sz w:val="18"/>
        <w:szCs w:val="18"/>
      </w:rPr>
      <w:t>Columbus</w:t>
    </w:r>
    <w:proofErr w:type="spellEnd"/>
    <w:r w:rsidRPr="00D52B4A">
      <w:rPr>
        <w:rFonts w:ascii="Arial" w:hAnsi="Arial" w:cs="Arial"/>
        <w:sz w:val="18"/>
        <w:szCs w:val="18"/>
      </w:rPr>
      <w:t xml:space="preserve"> u. 87-89.</w:t>
    </w:r>
  </w:p>
  <w:p w:rsidR="00A55417" w:rsidRPr="00D52B4A" w:rsidRDefault="006054C3" w:rsidP="00E650C7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Postacím: H-</w:t>
    </w:r>
    <w:r w:rsidRPr="00D52B4A">
      <w:rPr>
        <w:rFonts w:ascii="Arial" w:hAnsi="Arial" w:cs="Arial"/>
        <w:sz w:val="18"/>
        <w:szCs w:val="18"/>
      </w:rPr>
      <w:t>1592 Budapest Zugló 1., Pf. 472.</w:t>
    </w:r>
  </w:p>
  <w:p w:rsidR="00A55417" w:rsidRPr="00D52B4A" w:rsidRDefault="006054C3" w:rsidP="00E650C7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Tel: </w:t>
    </w:r>
    <w:r w:rsidRPr="00D52B4A">
      <w:rPr>
        <w:rFonts w:ascii="Arial" w:hAnsi="Arial" w:cs="Arial"/>
        <w:sz w:val="18"/>
        <w:szCs w:val="18"/>
      </w:rPr>
      <w:t>+36 1 273 3434,</w:t>
    </w:r>
    <w:r>
      <w:rPr>
        <w:rFonts w:ascii="Arial" w:hAnsi="Arial" w:cs="Arial"/>
        <w:sz w:val="18"/>
        <w:szCs w:val="18"/>
      </w:rPr>
      <w:t xml:space="preserve"> E-mail</w:t>
    </w:r>
    <w:r w:rsidRPr="00784AD0">
      <w:rPr>
        <w:rFonts w:ascii="Arial" w:hAnsi="Arial" w:cs="Arial"/>
        <w:sz w:val="18"/>
        <w:szCs w:val="18"/>
      </w:rPr>
      <w:t xml:space="preserve">: </w:t>
    </w:r>
    <w:hyperlink r:id="rId1" w:history="1">
      <w:r w:rsidRPr="009C32B0">
        <w:rPr>
          <w:rStyle w:val="Hiperhivatkozs"/>
          <w:rFonts w:ascii="Arial" w:hAnsi="Arial" w:cs="Arial"/>
          <w:sz w:val="18"/>
          <w:szCs w:val="18"/>
        </w:rPr>
        <w:t>kancellar@mte.eu</w:t>
      </w:r>
    </w:hyperlink>
  </w:p>
  <w:p w:rsidR="00A55417" w:rsidRPr="00784AD0" w:rsidRDefault="00661698" w:rsidP="00E650C7">
    <w:pPr>
      <w:pStyle w:val="llb"/>
      <w:jc w:val="center"/>
      <w:rPr>
        <w:sz w:val="18"/>
        <w:szCs w:val="18"/>
      </w:rPr>
    </w:pPr>
    <w:hyperlink r:id="rId2" w:history="1">
      <w:r w:rsidR="006054C3" w:rsidRPr="00784AD0">
        <w:rPr>
          <w:rStyle w:val="Hiperhivatkozs"/>
          <w:rFonts w:ascii="Arial" w:hAnsi="Arial" w:cs="Arial"/>
          <w:sz w:val="18"/>
          <w:szCs w:val="18"/>
        </w:rPr>
        <w:t>www.mte.eu</w:t>
      </w:r>
    </w:hyperlink>
    <w:r w:rsidR="006054C3">
      <w:rPr>
        <w:rStyle w:val="Hiperhivatkozs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1C" w:rsidRDefault="0035411C" w:rsidP="006054C3">
      <w:pPr>
        <w:spacing w:after="0" w:line="240" w:lineRule="auto"/>
      </w:pPr>
      <w:r>
        <w:separator/>
      </w:r>
    </w:p>
  </w:footnote>
  <w:footnote w:type="continuationSeparator" w:id="0">
    <w:p w:rsidR="0035411C" w:rsidRDefault="0035411C" w:rsidP="0060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A4" w:rsidRDefault="00E914A4" w:rsidP="00E650C7">
    <w:pPr>
      <w:pStyle w:val="lfej"/>
      <w:jc w:val="center"/>
      <w:rPr>
        <w:noProof/>
        <w:lang w:eastAsia="hu-HU"/>
      </w:rPr>
    </w:pPr>
    <w:r>
      <w:rPr>
        <w:noProof/>
        <w:lang w:eastAsia="hu-HU"/>
      </w:rPr>
      <w:drawing>
        <wp:inline distT="0" distB="0" distL="0" distR="0" wp14:anchorId="4391F834" wp14:editId="51EBB0D1">
          <wp:extent cx="1002000" cy="100965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E logo pixel low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977" cy="101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5417" w:rsidRPr="00E914A4" w:rsidRDefault="00E914A4" w:rsidP="00E914A4">
    <w:pPr>
      <w:pStyle w:val="lfej"/>
      <w:jc w:val="center"/>
      <w:rPr>
        <w:b/>
        <w:noProof/>
        <w:lang w:eastAsia="hu-HU"/>
      </w:rPr>
    </w:pPr>
    <w:r w:rsidRPr="00E914A4">
      <w:rPr>
        <w:b/>
        <w:noProof/>
        <w:lang w:eastAsia="hu-HU"/>
      </w:rPr>
      <w:t>A Magyar Táncművészeti Egyetem 2020. évi nettó 5 millió Ft-ot meghaladó szerződései</w:t>
    </w:r>
  </w:p>
  <w:p w:rsidR="00E914A4" w:rsidRPr="00E914A4" w:rsidRDefault="00E914A4" w:rsidP="00E650C7">
    <w:pPr>
      <w:pStyle w:val="lfej"/>
      <w:jc w:val="center"/>
      <w:rPr>
        <w:b/>
      </w:rPr>
    </w:pPr>
  </w:p>
  <w:p w:rsidR="00A55417" w:rsidRPr="00244A4A" w:rsidRDefault="00661698" w:rsidP="00E650C7">
    <w:pPr>
      <w:pStyle w:val="lfej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  <w:p w:rsidR="00A55417" w:rsidRDefault="0066169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3E62"/>
    <w:multiLevelType w:val="hybridMultilevel"/>
    <w:tmpl w:val="CCA20ED6"/>
    <w:lvl w:ilvl="0" w:tplc="D662E64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4"/>
    <w:rsid w:val="00065CFF"/>
    <w:rsid w:val="000B657A"/>
    <w:rsid w:val="00146D4F"/>
    <w:rsid w:val="001E749C"/>
    <w:rsid w:val="00212A67"/>
    <w:rsid w:val="00243E4B"/>
    <w:rsid w:val="0029708A"/>
    <w:rsid w:val="002F149C"/>
    <w:rsid w:val="002F49DC"/>
    <w:rsid w:val="00301A54"/>
    <w:rsid w:val="0035411C"/>
    <w:rsid w:val="003840B2"/>
    <w:rsid w:val="003E3969"/>
    <w:rsid w:val="004A5C90"/>
    <w:rsid w:val="005262F5"/>
    <w:rsid w:val="005544A2"/>
    <w:rsid w:val="005806D6"/>
    <w:rsid w:val="005D33B7"/>
    <w:rsid w:val="006054C3"/>
    <w:rsid w:val="006165EF"/>
    <w:rsid w:val="00625929"/>
    <w:rsid w:val="006259C1"/>
    <w:rsid w:val="00661698"/>
    <w:rsid w:val="0068284B"/>
    <w:rsid w:val="00734411"/>
    <w:rsid w:val="00750C61"/>
    <w:rsid w:val="007B1658"/>
    <w:rsid w:val="007E31D3"/>
    <w:rsid w:val="00823ECA"/>
    <w:rsid w:val="008626A6"/>
    <w:rsid w:val="00870B12"/>
    <w:rsid w:val="008B7C59"/>
    <w:rsid w:val="008F1442"/>
    <w:rsid w:val="00901672"/>
    <w:rsid w:val="009855B1"/>
    <w:rsid w:val="00995882"/>
    <w:rsid w:val="00AC59C5"/>
    <w:rsid w:val="00AF1945"/>
    <w:rsid w:val="00B91AC4"/>
    <w:rsid w:val="00C05820"/>
    <w:rsid w:val="00C2624A"/>
    <w:rsid w:val="00C51A33"/>
    <w:rsid w:val="00C75FFA"/>
    <w:rsid w:val="00CE0E22"/>
    <w:rsid w:val="00CF77C8"/>
    <w:rsid w:val="00D20A01"/>
    <w:rsid w:val="00D24B32"/>
    <w:rsid w:val="00D57F15"/>
    <w:rsid w:val="00DD2D15"/>
    <w:rsid w:val="00DD5D42"/>
    <w:rsid w:val="00E11329"/>
    <w:rsid w:val="00E914A4"/>
    <w:rsid w:val="00F07F2B"/>
    <w:rsid w:val="00F67D97"/>
    <w:rsid w:val="00FC0394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A485DF"/>
  <w15:docId w15:val="{41765D3A-251A-4FF9-90F9-16AF2C07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672"/>
    <w:rPr>
      <w:rFonts w:ascii="Helvetica" w:hAnsi="Helvetica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1672"/>
    <w:rPr>
      <w:rFonts w:ascii="Helvetica" w:hAnsi="Helvetica" w:cstheme="minorHAnsi"/>
    </w:rPr>
  </w:style>
  <w:style w:type="paragraph" w:styleId="llb">
    <w:name w:val="footer"/>
    <w:basedOn w:val="Norml"/>
    <w:link w:val="llbChar"/>
    <w:uiPriority w:val="99"/>
    <w:unhideWhenUsed/>
    <w:rsid w:val="0090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1672"/>
    <w:rPr>
      <w:rFonts w:ascii="Helvetica" w:hAnsi="Helvetica" w:cstheme="minorHAnsi"/>
    </w:rPr>
  </w:style>
  <w:style w:type="character" w:styleId="Hiperhivatkozs">
    <w:name w:val="Hyperlink"/>
    <w:basedOn w:val="Bekezdsalapbettpusa"/>
    <w:uiPriority w:val="99"/>
    <w:unhideWhenUsed/>
    <w:rsid w:val="0090167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67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95882"/>
    <w:pPr>
      <w:ind w:left="720"/>
      <w:contextualSpacing/>
    </w:pPr>
  </w:style>
  <w:style w:type="table" w:styleId="Rcsostblzat">
    <w:name w:val="Table Grid"/>
    <w:basedOn w:val="Normltblzat"/>
    <w:uiPriority w:val="59"/>
    <w:unhideWhenUsed/>
    <w:rsid w:val="004A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e.eu" TargetMode="External"/><Relationship Id="rId1" Type="http://schemas.openxmlformats.org/officeDocument/2006/relationships/hyperlink" Target="mailto:kancellar@mt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Aszalós Péter dr.</dc:creator>
  <cp:lastModifiedBy>Barna Márton</cp:lastModifiedBy>
  <cp:revision>2</cp:revision>
  <dcterms:created xsi:type="dcterms:W3CDTF">2021-03-02T17:06:00Z</dcterms:created>
  <dcterms:modified xsi:type="dcterms:W3CDTF">2021-03-02T17:06:00Z</dcterms:modified>
</cp:coreProperties>
</file>