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62" w:rsidRDefault="00B11052" w:rsidP="00B2040C">
      <w:pPr>
        <w:jc w:val="center"/>
        <w:rPr>
          <w:b/>
          <w:sz w:val="28"/>
          <w:szCs w:val="28"/>
        </w:rPr>
      </w:pPr>
      <w:r w:rsidRPr="00B2040C">
        <w:rPr>
          <w:b/>
          <w:sz w:val="28"/>
          <w:szCs w:val="28"/>
        </w:rPr>
        <w:t>Gyógyszerelés recept nélkül kiadható készítményekkel az MT</w:t>
      </w:r>
      <w:r w:rsidR="000D0B62" w:rsidRPr="00B2040C">
        <w:rPr>
          <w:b/>
          <w:sz w:val="28"/>
          <w:szCs w:val="28"/>
        </w:rPr>
        <w:t>E</w:t>
      </w:r>
      <w:r w:rsidRPr="00B2040C">
        <w:rPr>
          <w:b/>
          <w:sz w:val="28"/>
          <w:szCs w:val="28"/>
        </w:rPr>
        <w:t xml:space="preserve"> </w:t>
      </w:r>
      <w:r w:rsidR="000D0B62" w:rsidRPr="00B2040C">
        <w:rPr>
          <w:b/>
          <w:sz w:val="28"/>
          <w:szCs w:val="28"/>
        </w:rPr>
        <w:t>Egészségfejlesztő Központja protokollja szerint</w:t>
      </w:r>
      <w:r w:rsidR="00AD382D" w:rsidRPr="00B2040C">
        <w:rPr>
          <w:b/>
          <w:sz w:val="28"/>
          <w:szCs w:val="28"/>
        </w:rPr>
        <w:t>.</w:t>
      </w:r>
    </w:p>
    <w:p w:rsidR="00B2040C" w:rsidRPr="00B2040C" w:rsidRDefault="00B2040C" w:rsidP="00B2040C">
      <w:pPr>
        <w:jc w:val="center"/>
        <w:rPr>
          <w:b/>
          <w:sz w:val="28"/>
          <w:szCs w:val="28"/>
        </w:rPr>
      </w:pPr>
    </w:p>
    <w:p w:rsidR="00AD382D" w:rsidRDefault="00AD382D" w:rsidP="00B11052">
      <w:pPr>
        <w:rPr>
          <w:b/>
        </w:rPr>
      </w:pPr>
      <w:r w:rsidRPr="00AD382D">
        <w:rPr>
          <w:b/>
        </w:rPr>
        <w:t>Vényköteles gyógyszer csak</w:t>
      </w:r>
      <w:r>
        <w:rPr>
          <w:b/>
        </w:rPr>
        <w:t xml:space="preserve"> orvosi javaslatra az orvosi rendelőben adható.</w:t>
      </w:r>
      <w:r w:rsidRPr="00AD382D">
        <w:rPr>
          <w:b/>
        </w:rPr>
        <w:t xml:space="preserve"> </w:t>
      </w:r>
    </w:p>
    <w:p w:rsidR="00F16391" w:rsidRDefault="00F16391" w:rsidP="00B11052">
      <w:pPr>
        <w:rPr>
          <w:b/>
        </w:rPr>
      </w:pPr>
      <w:r>
        <w:rPr>
          <w:b/>
        </w:rPr>
        <w:t>A vény nélkül kiadható gyógyszer is csak egy alkalommal adható,</w:t>
      </w:r>
      <w:r w:rsidR="002D7AC1">
        <w:rPr>
          <w:b/>
        </w:rPr>
        <w:t xml:space="preserve"> </w:t>
      </w:r>
      <w:r w:rsidR="00B2040C">
        <w:rPr>
          <w:b/>
        </w:rPr>
        <w:t xml:space="preserve">a </w:t>
      </w:r>
      <w:r w:rsidR="002D7AC1">
        <w:rPr>
          <w:b/>
        </w:rPr>
        <w:t>kúraszerű alkalmazás</w:t>
      </w:r>
      <w:r w:rsidR="00B2040C">
        <w:rPr>
          <w:b/>
        </w:rPr>
        <w:t xml:space="preserve"> javaslata</w:t>
      </w:r>
      <w:r w:rsidR="002D7AC1">
        <w:rPr>
          <w:b/>
        </w:rPr>
        <w:t xml:space="preserve"> </w:t>
      </w:r>
      <w:r w:rsidR="00B2040C">
        <w:rPr>
          <w:b/>
        </w:rPr>
        <w:t>egészségügyi végzettséghez kötött.</w:t>
      </w:r>
    </w:p>
    <w:p w:rsidR="00B81BCD" w:rsidRDefault="000D0B62" w:rsidP="00B11052">
      <w:r>
        <w:t xml:space="preserve">I.   </w:t>
      </w:r>
      <w:r w:rsidR="00B11052">
        <w:t>Érvényesség:</w:t>
      </w:r>
      <w:r w:rsidR="004606E2">
        <w:t xml:space="preserve">      </w:t>
      </w:r>
    </w:p>
    <w:p w:rsidR="00B11052" w:rsidRDefault="000D0B62" w:rsidP="00B11052">
      <w:r>
        <w:t>MTE oktatási egységei</w:t>
      </w:r>
    </w:p>
    <w:p w:rsidR="00B11052" w:rsidRDefault="00B11052" w:rsidP="00B11052">
      <w:r>
        <w:t>II.</w:t>
      </w:r>
      <w:r>
        <w:tab/>
        <w:t>Általános szabályok</w:t>
      </w:r>
    </w:p>
    <w:p w:rsidR="00A11790" w:rsidRDefault="00A11790" w:rsidP="00A11790">
      <w:pPr>
        <w:pStyle w:val="Listaszerbekezds"/>
        <w:numPr>
          <w:ilvl w:val="0"/>
          <w:numId w:val="2"/>
        </w:numPr>
      </w:pPr>
      <w:r>
        <w:t xml:space="preserve">Gyógyszert csak zárható szekrényben szabad tartani </w:t>
      </w:r>
    </w:p>
    <w:p w:rsidR="000D0B62" w:rsidRDefault="000D0B62" w:rsidP="00B11052">
      <w:pPr>
        <w:pStyle w:val="Listaszerbekezds"/>
        <w:numPr>
          <w:ilvl w:val="0"/>
          <w:numId w:val="2"/>
        </w:numPr>
      </w:pPr>
      <w:r>
        <w:t>Kiskorúnak gyógyszer csak a szülő tudtával és beleegyezése után adható.</w:t>
      </w:r>
    </w:p>
    <w:p w:rsidR="000D0B62" w:rsidRDefault="004A255E" w:rsidP="00B11052">
      <w:pPr>
        <w:pStyle w:val="Listaszerbekezds"/>
        <w:numPr>
          <w:ilvl w:val="0"/>
          <w:numId w:val="2"/>
        </w:numPr>
      </w:pPr>
      <w:r>
        <w:t>A szülőnek nyilatkozni kell az esetleg fennálló gyógyszerérzékenységről.</w:t>
      </w:r>
    </w:p>
    <w:p w:rsidR="000D0B62" w:rsidRDefault="00B11052" w:rsidP="00B11052">
      <w:pPr>
        <w:pStyle w:val="Listaszerbekezds"/>
        <w:numPr>
          <w:ilvl w:val="0"/>
          <w:numId w:val="2"/>
        </w:numPr>
      </w:pPr>
      <w:r>
        <w:t>Gyógyszer</w:t>
      </w:r>
      <w:r w:rsidR="000D0B62">
        <w:t xml:space="preserve"> adása</w:t>
      </w:r>
      <w:r>
        <w:t xml:space="preserve"> során a vonatkozó szakmai szabályokat be kell tartani</w:t>
      </w:r>
    </w:p>
    <w:p w:rsidR="004A255E" w:rsidRDefault="004A255E" w:rsidP="00285B9F">
      <w:pPr>
        <w:pStyle w:val="Listaszerbekezds"/>
        <w:numPr>
          <w:ilvl w:val="0"/>
          <w:numId w:val="2"/>
        </w:numPr>
      </w:pPr>
      <w:r>
        <w:t>A gyógyszert adó személynek</w:t>
      </w:r>
      <w:r w:rsidR="00B11052">
        <w:t xml:space="preserve"> ismer</w:t>
      </w:r>
      <w:r>
        <w:t>n</w:t>
      </w:r>
      <w:r w:rsidR="00B11052">
        <w:t xml:space="preserve">i </w:t>
      </w:r>
      <w:r>
        <w:t xml:space="preserve">kell </w:t>
      </w:r>
      <w:r w:rsidR="00B11052">
        <w:t>a gyógyszerekkel kapcsolatos adatokat, a beteg gyermek értelmi és kooperációs képességét, jelen állapotát, a gyó</w:t>
      </w:r>
      <w:r w:rsidR="001C3EB9">
        <w:t>gyszerszedéssel kapcsolatos attitű</w:t>
      </w:r>
      <w:r w:rsidR="00B11052">
        <w:t>djét.</w:t>
      </w:r>
    </w:p>
    <w:p w:rsidR="004A255E" w:rsidRDefault="00B11052" w:rsidP="00B11052">
      <w:pPr>
        <w:pStyle w:val="Listaszerbekezds"/>
        <w:numPr>
          <w:ilvl w:val="0"/>
          <w:numId w:val="2"/>
        </w:numPr>
      </w:pPr>
      <w:r>
        <w:t>A gyógyszer-kiszolgáltatás („gyógyszerelés”) biztonságának szabályai:</w:t>
      </w:r>
    </w:p>
    <w:p w:rsidR="004A255E" w:rsidRDefault="001C3EB9" w:rsidP="00B11052">
      <w:pPr>
        <w:pStyle w:val="Listaszerbekezds"/>
        <w:numPr>
          <w:ilvl w:val="1"/>
          <w:numId w:val="2"/>
        </w:numPr>
      </w:pPr>
      <w:r>
        <w:t>Megfelelő</w:t>
      </w:r>
      <w:r w:rsidR="00B11052">
        <w:t xml:space="preserve"> gyógyszer</w:t>
      </w:r>
    </w:p>
    <w:p w:rsidR="004A255E" w:rsidRDefault="001C3EB9" w:rsidP="00B11052">
      <w:pPr>
        <w:pStyle w:val="Listaszerbekezds"/>
        <w:numPr>
          <w:ilvl w:val="1"/>
          <w:numId w:val="2"/>
        </w:numPr>
      </w:pPr>
      <w:r>
        <w:t>Ellenő</w:t>
      </w:r>
      <w:r w:rsidR="00B11052">
        <w:t>rizni kell a gyógyszer dobozának feliratát három alkalommal</w:t>
      </w:r>
    </w:p>
    <w:p w:rsidR="004A255E" w:rsidRDefault="001C3EB9" w:rsidP="004A255E">
      <w:pPr>
        <w:pStyle w:val="Listaszerbekezds"/>
        <w:numPr>
          <w:ilvl w:val="2"/>
          <w:numId w:val="2"/>
        </w:numPr>
      </w:pPr>
      <w:r>
        <w:t>Mielő</w:t>
      </w:r>
      <w:r w:rsidR="00B11052">
        <w:t>tt a gyógyszeres dobozt a szakdolgoz</w:t>
      </w:r>
      <w:r>
        <w:t>ó kiveszi a gyógyszer-szekrénybő</w:t>
      </w:r>
      <w:r w:rsidR="00B11052">
        <w:t>l</w:t>
      </w:r>
    </w:p>
    <w:p w:rsidR="004A255E" w:rsidRDefault="00B11052" w:rsidP="00B11052">
      <w:pPr>
        <w:pStyle w:val="Listaszerbekezds"/>
        <w:numPr>
          <w:ilvl w:val="2"/>
          <w:numId w:val="2"/>
        </w:numPr>
      </w:pPr>
      <w:r>
        <w:t>Amikor a szükséges gyógyszerdózist kiveszi a gyógyszertartóból</w:t>
      </w:r>
    </w:p>
    <w:p w:rsidR="004A255E" w:rsidRDefault="001C3EB9" w:rsidP="00B11052">
      <w:pPr>
        <w:pStyle w:val="Listaszerbekezds"/>
        <w:numPr>
          <w:ilvl w:val="2"/>
          <w:numId w:val="2"/>
        </w:numPr>
      </w:pPr>
      <w:r>
        <w:t xml:space="preserve"> Mielő</w:t>
      </w:r>
      <w:r w:rsidR="00B11052">
        <w:t xml:space="preserve">tt a gyógyszeres dobozt visszateszi </w:t>
      </w:r>
    </w:p>
    <w:p w:rsidR="004A255E" w:rsidRDefault="004A255E" w:rsidP="004A255E">
      <w:pPr>
        <w:pStyle w:val="Listaszerbekezds"/>
        <w:ind w:left="2160"/>
      </w:pPr>
    </w:p>
    <w:p w:rsidR="004A255E" w:rsidRPr="004A255E" w:rsidRDefault="00B11052" w:rsidP="00B11052">
      <w:pPr>
        <w:pStyle w:val="Listaszerbekezds"/>
        <w:numPr>
          <w:ilvl w:val="0"/>
          <w:numId w:val="2"/>
        </w:numPr>
        <w:rPr>
          <w:b/>
        </w:rPr>
      </w:pPr>
      <w:r>
        <w:t>A gyógyszer-kiszolgáltatás („gyógyszerelés”) biztonságának szabályai:</w:t>
      </w:r>
    </w:p>
    <w:p w:rsidR="004A255E" w:rsidRPr="008D2F1D" w:rsidRDefault="001C3EB9" w:rsidP="00B11052">
      <w:pPr>
        <w:pStyle w:val="Listaszerbekezds"/>
        <w:numPr>
          <w:ilvl w:val="1"/>
          <w:numId w:val="2"/>
        </w:numPr>
      </w:pPr>
      <w:r w:rsidRPr="008D2F1D">
        <w:t>Megfelelő</w:t>
      </w:r>
      <w:r w:rsidR="00B11052" w:rsidRPr="008D2F1D">
        <w:t xml:space="preserve"> dózis</w:t>
      </w:r>
    </w:p>
    <w:p w:rsidR="004A255E" w:rsidRPr="008D2F1D" w:rsidRDefault="001C3EB9" w:rsidP="00B11052">
      <w:pPr>
        <w:pStyle w:val="Listaszerbekezds"/>
        <w:numPr>
          <w:ilvl w:val="1"/>
          <w:numId w:val="2"/>
        </w:numPr>
      </w:pPr>
      <w:r w:rsidRPr="008D2F1D">
        <w:t>Megfelelő</w:t>
      </w:r>
      <w:r w:rsidR="00B11052" w:rsidRPr="008D2F1D">
        <w:t xml:space="preserve"> beteg</w:t>
      </w:r>
      <w:r w:rsidR="004A255E" w:rsidRPr="008D2F1D">
        <w:t xml:space="preserve">. </w:t>
      </w:r>
      <w:r w:rsidR="00B11052" w:rsidRPr="008D2F1D">
        <w:t>A b</w:t>
      </w:r>
      <w:r w:rsidRPr="008D2F1D">
        <w:t>eteg pontos azonosítása alapvető</w:t>
      </w:r>
      <w:r w:rsidR="00B11052" w:rsidRPr="008D2F1D">
        <w:t xml:space="preserve"> követelmény</w:t>
      </w:r>
    </w:p>
    <w:p w:rsidR="008D2F1D" w:rsidRDefault="00B11052" w:rsidP="00B11052">
      <w:pPr>
        <w:pStyle w:val="Listaszerbekezds"/>
        <w:numPr>
          <w:ilvl w:val="0"/>
          <w:numId w:val="2"/>
        </w:numPr>
      </w:pPr>
      <w:r>
        <w:t xml:space="preserve">Gyógyszert csak </w:t>
      </w:r>
      <w:proofErr w:type="gramStart"/>
      <w:r>
        <w:t>gyári,</w:t>
      </w:r>
      <w:proofErr w:type="gramEnd"/>
      <w:r w:rsidR="001C3EB9">
        <w:t xml:space="preserve"> vagy gyógyszertári kiszerelésbő</w:t>
      </w:r>
      <w:r>
        <w:t>l szabad adagolni. Nem szabad felhasználni olyan gyógyszert, amely nem valódi feliratú tartályban, vagy felirat nélküli tartályban van.</w:t>
      </w:r>
    </w:p>
    <w:p w:rsidR="008D2F1D" w:rsidRDefault="008D2F1D" w:rsidP="008D2F1D">
      <w:pPr>
        <w:pStyle w:val="Listaszerbekezds"/>
        <w:ind w:left="1068"/>
      </w:pPr>
    </w:p>
    <w:p w:rsidR="008D2F1D" w:rsidRDefault="00B11052" w:rsidP="00B11052">
      <w:pPr>
        <w:pStyle w:val="Listaszerbekezds"/>
        <w:numPr>
          <w:ilvl w:val="0"/>
          <w:numId w:val="2"/>
        </w:numPr>
      </w:pPr>
      <w:r>
        <w:t>Az eredeti tartályból kivett, de fel nem használt g</w:t>
      </w:r>
      <w:r w:rsidR="001C3EB9">
        <w:t>yógyszert veszélyes hulladék-gyűjtő</w:t>
      </w:r>
      <w:r>
        <w:t>be kell dobni, az eredeti tartályba visszatenni nem szabad.</w:t>
      </w:r>
    </w:p>
    <w:p w:rsidR="008D2F1D" w:rsidRDefault="008D2F1D" w:rsidP="008D2F1D">
      <w:pPr>
        <w:pStyle w:val="Listaszerbekezds"/>
      </w:pPr>
    </w:p>
    <w:p w:rsidR="00B11052" w:rsidRDefault="00B11052" w:rsidP="00B11052">
      <w:pPr>
        <w:pStyle w:val="Listaszerbekezds"/>
        <w:numPr>
          <w:ilvl w:val="0"/>
          <w:numId w:val="2"/>
        </w:numPr>
      </w:pPr>
      <w:r>
        <w:t>A gyógyszer-alkalmazást dokumentálni kell, közvetlenül a tevékenység befejezése után</w:t>
      </w:r>
      <w:r w:rsidR="001B1BCB">
        <w:t>.</w:t>
      </w:r>
    </w:p>
    <w:p w:rsidR="00B11052" w:rsidRDefault="001C3EB9" w:rsidP="00B11052">
      <w:r>
        <w:t>III. Mozgásszervrendszert érintő</w:t>
      </w:r>
      <w:r w:rsidR="00B11052" w:rsidRPr="00B11052">
        <w:t xml:space="preserve"> panaszok kezelése</w:t>
      </w:r>
    </w:p>
    <w:p w:rsidR="008D2F1D" w:rsidRDefault="001C3EB9" w:rsidP="00B11052">
      <w:pPr>
        <w:pStyle w:val="Listaszerbekezds"/>
        <w:numPr>
          <w:ilvl w:val="0"/>
          <w:numId w:val="3"/>
        </w:numPr>
      </w:pPr>
      <w:r>
        <w:t>Külső</w:t>
      </w:r>
      <w:r w:rsidR="00B11052">
        <w:t>leg alkalmazott gyógyszerek:</w:t>
      </w:r>
    </w:p>
    <w:p w:rsidR="008D2F1D" w:rsidRDefault="00B11052" w:rsidP="00B11052">
      <w:pPr>
        <w:pStyle w:val="Listaszerbekezds"/>
        <w:numPr>
          <w:ilvl w:val="1"/>
          <w:numId w:val="3"/>
        </w:numPr>
      </w:pPr>
      <w:r>
        <w:t>Krémek (</w:t>
      </w:r>
      <w:proofErr w:type="spellStart"/>
      <w:r>
        <w:t>Rheumon</w:t>
      </w:r>
      <w:proofErr w:type="spellEnd"/>
      <w:r>
        <w:t>)</w:t>
      </w:r>
    </w:p>
    <w:p w:rsidR="008D2F1D" w:rsidRDefault="00B11052" w:rsidP="00B11052">
      <w:pPr>
        <w:pStyle w:val="Listaszerbekezds"/>
        <w:numPr>
          <w:ilvl w:val="1"/>
          <w:numId w:val="3"/>
        </w:numPr>
      </w:pPr>
      <w:r>
        <w:t>Gélek (</w:t>
      </w:r>
      <w:proofErr w:type="spellStart"/>
      <w:r>
        <w:t>Diclac</w:t>
      </w:r>
      <w:proofErr w:type="spellEnd"/>
      <w:r>
        <w:t xml:space="preserve">, </w:t>
      </w:r>
      <w:proofErr w:type="spellStart"/>
      <w:r>
        <w:t>Fastum</w:t>
      </w:r>
      <w:proofErr w:type="spellEnd"/>
      <w:r>
        <w:t xml:space="preserve">. </w:t>
      </w:r>
      <w:proofErr w:type="spellStart"/>
      <w:r>
        <w:t>Flector</w:t>
      </w:r>
      <w:proofErr w:type="spellEnd"/>
      <w:r>
        <w:t>)</w:t>
      </w:r>
    </w:p>
    <w:p w:rsidR="008D2F1D" w:rsidRDefault="00B11052" w:rsidP="00B11052">
      <w:pPr>
        <w:pStyle w:val="Listaszerbekezds"/>
        <w:numPr>
          <w:ilvl w:val="1"/>
          <w:numId w:val="3"/>
        </w:numPr>
      </w:pPr>
      <w:r>
        <w:lastRenderedPageBreak/>
        <w:t>Tapaszok (</w:t>
      </w:r>
      <w:proofErr w:type="spellStart"/>
      <w:r>
        <w:t>Flector</w:t>
      </w:r>
      <w:proofErr w:type="spellEnd"/>
      <w:r>
        <w:t>)</w:t>
      </w:r>
    </w:p>
    <w:p w:rsidR="008D2F1D" w:rsidRDefault="001C3EB9" w:rsidP="00B11052">
      <w:pPr>
        <w:pStyle w:val="Listaszerbekezds"/>
        <w:numPr>
          <w:ilvl w:val="1"/>
          <w:numId w:val="3"/>
        </w:numPr>
      </w:pPr>
      <w:r>
        <w:t>Fertőtlenítő</w:t>
      </w:r>
      <w:r w:rsidR="00B11052">
        <w:t>szerek</w:t>
      </w:r>
    </w:p>
    <w:p w:rsidR="008D2F1D" w:rsidRDefault="00B11052" w:rsidP="00B11052">
      <w:pPr>
        <w:pStyle w:val="Listaszerbekezds"/>
        <w:numPr>
          <w:ilvl w:val="0"/>
          <w:numId w:val="3"/>
        </w:numPr>
      </w:pPr>
      <w:r>
        <w:t>Szájon át alkalmazott gyógyszerek</w:t>
      </w:r>
    </w:p>
    <w:p w:rsidR="008D2F1D" w:rsidRDefault="00B11052" w:rsidP="00B11052">
      <w:pPr>
        <w:pStyle w:val="Listaszerbekezds"/>
        <w:numPr>
          <w:ilvl w:val="1"/>
          <w:numId w:val="3"/>
        </w:numPr>
      </w:pPr>
      <w:r>
        <w:t>Vitaminok (C, MagneB</w:t>
      </w:r>
      <w:proofErr w:type="gramStart"/>
      <w:r>
        <w:t>6</w:t>
      </w:r>
      <w:r w:rsidR="001B1BCB">
        <w:t xml:space="preserve"> ,D</w:t>
      </w:r>
      <w:proofErr w:type="gramEnd"/>
      <w:r w:rsidR="001B1BCB">
        <w:t>3-vitamin</w:t>
      </w:r>
      <w:r>
        <w:t>)</w:t>
      </w:r>
    </w:p>
    <w:p w:rsidR="008D2F1D" w:rsidRDefault="008D2F1D" w:rsidP="00B11052">
      <w:pPr>
        <w:pStyle w:val="Listaszerbekezds"/>
        <w:numPr>
          <w:ilvl w:val="1"/>
          <w:numId w:val="3"/>
        </w:numPr>
      </w:pPr>
      <w:r>
        <w:t>Á</w:t>
      </w:r>
      <w:r w:rsidR="00B11052">
        <w:t>sványi anyagok (</w:t>
      </w:r>
      <w:proofErr w:type="spellStart"/>
      <w:r w:rsidR="00B11052">
        <w:t>Kálcium</w:t>
      </w:r>
      <w:proofErr w:type="spellEnd"/>
      <w:r w:rsidR="00B11052">
        <w:t>, Magnézium)</w:t>
      </w:r>
    </w:p>
    <w:p w:rsidR="008D2F1D" w:rsidRDefault="00B11052" w:rsidP="00B11052">
      <w:pPr>
        <w:pStyle w:val="Listaszerbekezds"/>
        <w:numPr>
          <w:ilvl w:val="1"/>
          <w:numId w:val="3"/>
        </w:numPr>
      </w:pPr>
      <w:r>
        <w:t>Cukoroldat (Glükóz)</w:t>
      </w:r>
    </w:p>
    <w:p w:rsidR="00B11052" w:rsidRDefault="00B11052" w:rsidP="00B11052">
      <w:pPr>
        <w:pStyle w:val="Listaszerbekezds"/>
        <w:numPr>
          <w:ilvl w:val="1"/>
          <w:numId w:val="3"/>
        </w:numPr>
      </w:pPr>
      <w:r>
        <w:t>Fájdalomcsillapítók (</w:t>
      </w:r>
      <w:proofErr w:type="spellStart"/>
      <w:r>
        <w:t>Algopyrin</w:t>
      </w:r>
      <w:proofErr w:type="spellEnd"/>
      <w:r>
        <w:t xml:space="preserve">, </w:t>
      </w:r>
      <w:proofErr w:type="spellStart"/>
      <w:r>
        <w:t>Panadol</w:t>
      </w:r>
      <w:proofErr w:type="spellEnd"/>
      <w:r>
        <w:t xml:space="preserve">, </w:t>
      </w:r>
      <w:proofErr w:type="spellStart"/>
      <w:r>
        <w:t>Voltaren</w:t>
      </w:r>
      <w:proofErr w:type="spellEnd"/>
      <w:r>
        <w:t xml:space="preserve"> </w:t>
      </w:r>
      <w:proofErr w:type="spellStart"/>
      <w:r>
        <w:t>Dolo</w:t>
      </w:r>
      <w:proofErr w:type="spellEnd"/>
      <w:r>
        <w:t>)</w:t>
      </w:r>
    </w:p>
    <w:p w:rsidR="008D2F1D" w:rsidRDefault="001C3EB9" w:rsidP="00B11052">
      <w:r>
        <w:t>IV.</w:t>
      </w:r>
      <w:r>
        <w:tab/>
        <w:t>Egyéb, elsősegély jellegű</w:t>
      </w:r>
      <w:r w:rsidR="00B11052">
        <w:t xml:space="preserve"> ellátás</w:t>
      </w:r>
    </w:p>
    <w:p w:rsidR="008D2F1D" w:rsidRDefault="00B11052" w:rsidP="00B11052">
      <w:pPr>
        <w:pStyle w:val="Listaszerbekezds"/>
        <w:numPr>
          <w:ilvl w:val="0"/>
          <w:numId w:val="4"/>
        </w:numPr>
      </w:pPr>
      <w:r>
        <w:t>Fájdalomcsillapítók (</w:t>
      </w:r>
      <w:proofErr w:type="spellStart"/>
      <w:r>
        <w:t>Algopyrin</w:t>
      </w:r>
      <w:proofErr w:type="spellEnd"/>
      <w:r>
        <w:t xml:space="preserve">, </w:t>
      </w:r>
      <w:proofErr w:type="spellStart"/>
      <w:r>
        <w:t>Sharidon</w:t>
      </w:r>
      <w:proofErr w:type="spellEnd"/>
      <w:r w:rsidR="001B1BCB">
        <w:t xml:space="preserve"> – </w:t>
      </w:r>
      <w:proofErr w:type="spellStart"/>
      <w:r w:rsidR="001B1BCB">
        <w:t>paracetamol+coffein</w:t>
      </w:r>
      <w:proofErr w:type="spellEnd"/>
      <w:r>
        <w:t>)</w:t>
      </w:r>
    </w:p>
    <w:p w:rsidR="008D2F1D" w:rsidRDefault="00B11052" w:rsidP="00B11052">
      <w:pPr>
        <w:pStyle w:val="Listaszerbekezds"/>
        <w:numPr>
          <w:ilvl w:val="0"/>
          <w:numId w:val="4"/>
        </w:numPr>
      </w:pPr>
      <w:r>
        <w:t>Lázcsillapítók (</w:t>
      </w:r>
      <w:proofErr w:type="spellStart"/>
      <w:r>
        <w:t>Algopyrin</w:t>
      </w:r>
      <w:proofErr w:type="spellEnd"/>
      <w:r>
        <w:t xml:space="preserve">, </w:t>
      </w:r>
      <w:proofErr w:type="spellStart"/>
      <w:r>
        <w:t>Aspirin</w:t>
      </w:r>
      <w:proofErr w:type="spellEnd"/>
      <w:r>
        <w:t xml:space="preserve">, </w:t>
      </w:r>
      <w:proofErr w:type="spellStart"/>
      <w:r>
        <w:t>Panadol</w:t>
      </w:r>
      <w:proofErr w:type="spellEnd"/>
      <w:r>
        <w:t xml:space="preserve">, </w:t>
      </w:r>
      <w:proofErr w:type="spellStart"/>
      <w:r>
        <w:t>Rubophen</w:t>
      </w:r>
      <w:proofErr w:type="spellEnd"/>
      <w:r>
        <w:t>)</w:t>
      </w:r>
    </w:p>
    <w:p w:rsidR="008D2F1D" w:rsidRDefault="00B11052" w:rsidP="00B11052">
      <w:pPr>
        <w:pStyle w:val="Listaszerbekezds"/>
        <w:numPr>
          <w:ilvl w:val="0"/>
          <w:numId w:val="4"/>
        </w:numPr>
      </w:pPr>
      <w:r>
        <w:t>Görcsoldók (</w:t>
      </w:r>
      <w:proofErr w:type="spellStart"/>
      <w:r w:rsidR="001B1BCB">
        <w:t>Algoflex</w:t>
      </w:r>
      <w:proofErr w:type="spellEnd"/>
      <w:r w:rsidR="001B1BCB">
        <w:t xml:space="preserve">-M – </w:t>
      </w:r>
      <w:proofErr w:type="spellStart"/>
      <w:r w:rsidR="001B1BCB">
        <w:t>ibuprofen+rotaverinum</w:t>
      </w:r>
      <w:proofErr w:type="spellEnd"/>
      <w:r w:rsidR="001B1BCB">
        <w:t xml:space="preserve"> </w:t>
      </w:r>
      <w:proofErr w:type="spellStart"/>
      <w:r w:rsidR="001B1BCB">
        <w:t>chloratum</w:t>
      </w:r>
      <w:proofErr w:type="spellEnd"/>
      <w:r>
        <w:t>, No-</w:t>
      </w:r>
      <w:proofErr w:type="spellStart"/>
      <w:r>
        <w:t>Spa</w:t>
      </w:r>
      <w:proofErr w:type="spellEnd"/>
      <w:r>
        <w:t>)</w:t>
      </w:r>
    </w:p>
    <w:p w:rsidR="00B11052" w:rsidRDefault="00B11052" w:rsidP="001B1BCB">
      <w:pPr>
        <w:pStyle w:val="Listaszerbekezds"/>
        <w:numPr>
          <w:ilvl w:val="0"/>
          <w:numId w:val="4"/>
        </w:numPr>
      </w:pPr>
      <w:r>
        <w:t>Fertőtlenítőszerek (Sebfert</w:t>
      </w:r>
      <w:r w:rsidR="001C3EB9">
        <w:t>őtlenítő</w:t>
      </w:r>
      <w:r>
        <w:t>k)</w:t>
      </w:r>
    </w:p>
    <w:p w:rsidR="00B11052" w:rsidRDefault="008D2F1D" w:rsidP="00B11052">
      <w:r>
        <w:t xml:space="preserve"> </w:t>
      </w:r>
    </w:p>
    <w:p w:rsidR="00B11052" w:rsidRDefault="00B11052" w:rsidP="00B11052">
      <w:bookmarkStart w:id="0" w:name="_GoBack"/>
      <w:bookmarkEnd w:id="0"/>
    </w:p>
    <w:sectPr w:rsidR="00B1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B4D4D"/>
    <w:multiLevelType w:val="hybridMultilevel"/>
    <w:tmpl w:val="09127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94B"/>
    <w:multiLevelType w:val="hybridMultilevel"/>
    <w:tmpl w:val="6874C568"/>
    <w:lvl w:ilvl="0" w:tplc="00B0D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2A38"/>
    <w:multiLevelType w:val="hybridMultilevel"/>
    <w:tmpl w:val="4E848E38"/>
    <w:lvl w:ilvl="0" w:tplc="8DBA9034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6820"/>
    <w:multiLevelType w:val="hybridMultilevel"/>
    <w:tmpl w:val="B1E2C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52"/>
    <w:rsid w:val="000D0B62"/>
    <w:rsid w:val="001B1BCB"/>
    <w:rsid w:val="001C3EB9"/>
    <w:rsid w:val="00285B9F"/>
    <w:rsid w:val="002D7AC1"/>
    <w:rsid w:val="004606E2"/>
    <w:rsid w:val="004A255E"/>
    <w:rsid w:val="004D784B"/>
    <w:rsid w:val="008D2F1D"/>
    <w:rsid w:val="00A11790"/>
    <w:rsid w:val="00AD382D"/>
    <w:rsid w:val="00B11052"/>
    <w:rsid w:val="00B2040C"/>
    <w:rsid w:val="00B22FD2"/>
    <w:rsid w:val="00B81BCD"/>
    <w:rsid w:val="00C74D55"/>
    <w:rsid w:val="00F16391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87E3"/>
  <w15:docId w15:val="{81C0F439-3750-46BB-B9D2-677D244D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Dolgozó</dc:creator>
  <cp:lastModifiedBy>cl</cp:lastModifiedBy>
  <cp:revision>11</cp:revision>
  <dcterms:created xsi:type="dcterms:W3CDTF">2021-01-29T18:35:00Z</dcterms:created>
  <dcterms:modified xsi:type="dcterms:W3CDTF">2021-04-22T08:15:00Z</dcterms:modified>
</cp:coreProperties>
</file>