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F744" w14:textId="77777777" w:rsidR="00FF398D" w:rsidRPr="00305AE7" w:rsidRDefault="00FF398D" w:rsidP="00E1277B">
      <w:pPr>
        <w:autoSpaceDE w:val="0"/>
        <w:autoSpaceDN w:val="0"/>
        <w:adjustRightInd w:val="0"/>
        <w:spacing w:after="0" w:line="240" w:lineRule="auto"/>
        <w:jc w:val="center"/>
        <w:rPr>
          <w:rFonts w:ascii="Arial" w:hAnsi="Arial" w:cs="Arial"/>
          <w:b/>
          <w:bCs/>
          <w:color w:val="000000"/>
        </w:rPr>
      </w:pPr>
      <w:r w:rsidRPr="00305AE7">
        <w:rPr>
          <w:rFonts w:ascii="Arial" w:hAnsi="Arial" w:cs="Arial"/>
          <w:b/>
          <w:bCs/>
          <w:color w:val="000000"/>
        </w:rPr>
        <w:t>ADATKEZELÉSI TÁJÉKOZTATÓ</w:t>
      </w:r>
      <w:r w:rsidR="0041168E" w:rsidRPr="00305AE7">
        <w:rPr>
          <w:rFonts w:ascii="Arial" w:hAnsi="Arial" w:cs="Arial"/>
          <w:b/>
          <w:bCs/>
          <w:color w:val="000000"/>
        </w:rPr>
        <w:t xml:space="preserve"> </w:t>
      </w:r>
    </w:p>
    <w:p w14:paraId="55BFC1A5" w14:textId="76D5BCBD" w:rsidR="00FF398D" w:rsidRPr="00305AE7" w:rsidRDefault="00753DE3" w:rsidP="00E1277B">
      <w:pPr>
        <w:autoSpaceDE w:val="0"/>
        <w:autoSpaceDN w:val="0"/>
        <w:adjustRightInd w:val="0"/>
        <w:spacing w:after="0" w:line="240" w:lineRule="auto"/>
        <w:jc w:val="center"/>
        <w:rPr>
          <w:rFonts w:ascii="Arial" w:hAnsi="Arial" w:cs="Arial"/>
          <w:b/>
          <w:bCs/>
          <w:color w:val="000000"/>
        </w:rPr>
      </w:pPr>
      <w:r w:rsidRPr="00305AE7">
        <w:rPr>
          <w:rFonts w:ascii="Arial" w:hAnsi="Arial" w:cs="Arial"/>
          <w:b/>
          <w:bCs/>
          <w:color w:val="000000"/>
        </w:rPr>
        <w:t>Tanulók</w:t>
      </w:r>
      <w:r w:rsidR="00843407" w:rsidRPr="00305AE7">
        <w:rPr>
          <w:rFonts w:ascii="Arial" w:hAnsi="Arial" w:cs="Arial"/>
          <w:b/>
          <w:bCs/>
          <w:color w:val="000000"/>
        </w:rPr>
        <w:t xml:space="preserve"> részére</w:t>
      </w:r>
    </w:p>
    <w:p w14:paraId="3874BDE5" w14:textId="77777777" w:rsidR="00F60E4A" w:rsidRPr="00305AE7" w:rsidRDefault="00F60E4A" w:rsidP="00E1277B">
      <w:pPr>
        <w:autoSpaceDE w:val="0"/>
        <w:autoSpaceDN w:val="0"/>
        <w:adjustRightInd w:val="0"/>
        <w:spacing w:after="0" w:line="240" w:lineRule="auto"/>
        <w:jc w:val="both"/>
        <w:rPr>
          <w:rFonts w:ascii="Arial" w:hAnsi="Arial" w:cs="Arial"/>
          <w:b/>
          <w:bCs/>
          <w:color w:val="000000"/>
        </w:rPr>
      </w:pPr>
    </w:p>
    <w:p w14:paraId="71A5C3B1" w14:textId="77777777" w:rsidR="00F60E4A" w:rsidRPr="00305AE7" w:rsidRDefault="00F60E4A" w:rsidP="00E1277B">
      <w:pPr>
        <w:autoSpaceDE w:val="0"/>
        <w:autoSpaceDN w:val="0"/>
        <w:adjustRightInd w:val="0"/>
        <w:spacing w:after="0" w:line="240" w:lineRule="auto"/>
        <w:jc w:val="both"/>
        <w:rPr>
          <w:rFonts w:ascii="Arial" w:hAnsi="Arial" w:cs="Arial"/>
          <w:b/>
          <w:bCs/>
          <w:color w:val="000000"/>
        </w:rPr>
      </w:pPr>
    </w:p>
    <w:p w14:paraId="7F5164C5" w14:textId="33A766F5" w:rsidR="00B82FF2" w:rsidRPr="00305AE7" w:rsidRDefault="009E4174" w:rsidP="00E1277B">
      <w:pPr>
        <w:autoSpaceDE w:val="0"/>
        <w:autoSpaceDN w:val="0"/>
        <w:adjustRightInd w:val="0"/>
        <w:spacing w:after="0" w:line="240" w:lineRule="auto"/>
        <w:jc w:val="both"/>
        <w:rPr>
          <w:rFonts w:ascii="Arial" w:hAnsi="Arial" w:cs="Arial"/>
          <w:color w:val="000000"/>
        </w:rPr>
      </w:pPr>
      <w:r w:rsidRPr="00305AE7">
        <w:rPr>
          <w:rFonts w:ascii="Arial" w:hAnsi="Arial" w:cs="Arial"/>
          <w:bCs/>
          <w:color w:val="000000"/>
        </w:rPr>
        <w:t>A</w:t>
      </w:r>
      <w:r w:rsidR="00B82FF2" w:rsidRPr="00305AE7">
        <w:t xml:space="preserve"> </w:t>
      </w:r>
      <w:r w:rsidR="00CA748F" w:rsidRPr="00305AE7">
        <w:rPr>
          <w:rFonts w:ascii="Arial" w:hAnsi="Arial" w:cs="Arial"/>
          <w:color w:val="000000"/>
        </w:rPr>
        <w:t xml:space="preserve">Magyar Táncművészeti Egyetem </w:t>
      </w:r>
      <w:r w:rsidR="000C7F90" w:rsidRPr="00305AE7">
        <w:rPr>
          <w:rFonts w:ascii="Arial" w:hAnsi="Arial" w:cs="Arial"/>
          <w:color w:val="000000"/>
        </w:rPr>
        <w:t>Nádasi Ferenc Gimnázium</w:t>
      </w:r>
      <w:r w:rsidR="00CA748F" w:rsidRPr="00305AE7">
        <w:rPr>
          <w:rFonts w:ascii="Arial" w:hAnsi="Arial" w:cs="Arial"/>
          <w:color w:val="000000"/>
        </w:rPr>
        <w:t>a</w:t>
      </w:r>
      <w:r w:rsidR="000C7F90" w:rsidRPr="00305AE7">
        <w:rPr>
          <w:rFonts w:ascii="Arial" w:hAnsi="Arial" w:cs="Arial"/>
          <w:color w:val="000000"/>
        </w:rPr>
        <w:t xml:space="preserve"> és Kollégium</w:t>
      </w:r>
      <w:r w:rsidR="00CA748F" w:rsidRPr="00305AE7">
        <w:rPr>
          <w:rFonts w:ascii="Arial" w:hAnsi="Arial" w:cs="Arial"/>
          <w:color w:val="000000"/>
        </w:rPr>
        <w:t>a</w:t>
      </w:r>
      <w:r w:rsidR="000C7F90" w:rsidRPr="00305AE7">
        <w:rPr>
          <w:rFonts w:ascii="Arial" w:hAnsi="Arial" w:cs="Arial"/>
          <w:color w:val="000000"/>
        </w:rPr>
        <w:t xml:space="preserve"> </w:t>
      </w:r>
      <w:r w:rsidR="00B82FF2" w:rsidRPr="00305AE7">
        <w:rPr>
          <w:rFonts w:ascii="Arial" w:hAnsi="Arial" w:cs="Arial"/>
          <w:color w:val="000000"/>
        </w:rPr>
        <w:t xml:space="preserve">(a továbbiakban: </w:t>
      </w:r>
      <w:r w:rsidR="000C7F90" w:rsidRPr="00305AE7">
        <w:rPr>
          <w:rFonts w:ascii="Arial" w:hAnsi="Arial" w:cs="Arial"/>
          <w:iCs/>
          <w:lang w:eastAsia="hu-HU"/>
        </w:rPr>
        <w:t>NFGK</w:t>
      </w:r>
      <w:r w:rsidR="000C7F90" w:rsidRPr="00305AE7">
        <w:rPr>
          <w:rFonts w:ascii="Arial" w:hAnsi="Arial" w:cs="Arial"/>
          <w:color w:val="000000"/>
        </w:rPr>
        <w:t xml:space="preserve"> </w:t>
      </w:r>
      <w:r w:rsidR="00D84D92" w:rsidRPr="00305AE7">
        <w:rPr>
          <w:rFonts w:ascii="Arial" w:hAnsi="Arial" w:cs="Arial"/>
          <w:color w:val="000000"/>
        </w:rPr>
        <w:t>vagy Adatkezelő</w:t>
      </w:r>
      <w:r w:rsidR="00B82FF2" w:rsidRPr="00305AE7">
        <w:rPr>
          <w:rFonts w:ascii="Arial" w:hAnsi="Arial" w:cs="Arial"/>
          <w:color w:val="000000"/>
        </w:rPr>
        <w:t xml:space="preserve">) </w:t>
      </w:r>
      <w:r w:rsidR="00660C49" w:rsidRPr="00305AE7">
        <w:rPr>
          <w:rFonts w:ascii="Arial" w:hAnsi="Arial" w:cs="Arial"/>
          <w:color w:val="000000"/>
        </w:rPr>
        <w:t xml:space="preserve">mint adatkezelő </w:t>
      </w:r>
      <w:r w:rsidR="00C03759" w:rsidRPr="00305AE7">
        <w:rPr>
          <w:rFonts w:ascii="Arial" w:hAnsi="Arial" w:cs="Arial"/>
          <w:color w:val="000000"/>
        </w:rPr>
        <w:t xml:space="preserve">és </w:t>
      </w:r>
      <w:r w:rsidR="002E6326" w:rsidRPr="00305AE7">
        <w:rPr>
          <w:rFonts w:ascii="Arial" w:hAnsi="Arial" w:cs="Arial"/>
          <w:bCs/>
          <w:color w:val="000000"/>
        </w:rPr>
        <w:t>bizonyos es</w:t>
      </w:r>
      <w:r w:rsidR="00660C49" w:rsidRPr="00305AE7">
        <w:rPr>
          <w:rFonts w:ascii="Arial" w:hAnsi="Arial" w:cs="Arial"/>
          <w:bCs/>
          <w:color w:val="000000"/>
        </w:rPr>
        <w:t>e</w:t>
      </w:r>
      <w:r w:rsidR="002E6326" w:rsidRPr="00305AE7">
        <w:rPr>
          <w:rFonts w:ascii="Arial" w:hAnsi="Arial" w:cs="Arial"/>
          <w:bCs/>
          <w:color w:val="000000"/>
        </w:rPr>
        <w:t xml:space="preserve">tekben a jelen adatkezelési tájékoztatóban feltüntetettek szerint </w:t>
      </w:r>
      <w:r w:rsidR="00C03759" w:rsidRPr="00305AE7">
        <w:rPr>
          <w:rFonts w:ascii="Arial" w:hAnsi="Arial" w:cs="Arial"/>
          <w:color w:val="000000"/>
        </w:rPr>
        <w:t xml:space="preserve">a Magyar Táncművészeti Egyetem (a továbbiakban: MTE vagy Adatkezelő) </w:t>
      </w:r>
      <w:r w:rsidR="00B82FF2" w:rsidRPr="00305AE7">
        <w:rPr>
          <w:rFonts w:ascii="Arial" w:hAnsi="Arial" w:cs="Arial"/>
          <w:color w:val="000000"/>
        </w:rPr>
        <w:t xml:space="preserve">mint adatkezelő az alábbiak szerint tájékoztatja az </w:t>
      </w:r>
      <w:r w:rsidR="000C7F90" w:rsidRPr="00305AE7">
        <w:rPr>
          <w:rFonts w:ascii="Arial" w:hAnsi="Arial" w:cs="Arial"/>
          <w:iCs/>
          <w:lang w:eastAsia="hu-HU"/>
        </w:rPr>
        <w:t>NFGK</w:t>
      </w:r>
      <w:r w:rsidR="007421B9" w:rsidRPr="00305AE7">
        <w:rPr>
          <w:rFonts w:ascii="Arial" w:hAnsi="Arial" w:cs="Arial"/>
          <w:color w:val="000000"/>
        </w:rPr>
        <w:t xml:space="preserve"> </w:t>
      </w:r>
      <w:proofErr w:type="gramStart"/>
      <w:r w:rsidR="007421B9" w:rsidRPr="00305AE7">
        <w:rPr>
          <w:rFonts w:ascii="Arial" w:hAnsi="Arial" w:cs="Arial"/>
          <w:color w:val="000000"/>
        </w:rPr>
        <w:t>tanulóit</w:t>
      </w:r>
      <w:proofErr w:type="gramEnd"/>
      <w:r w:rsidR="007421B9" w:rsidRPr="00305AE7">
        <w:rPr>
          <w:rFonts w:ascii="Arial" w:hAnsi="Arial" w:cs="Arial"/>
          <w:color w:val="000000"/>
        </w:rPr>
        <w:t xml:space="preserve"> </w:t>
      </w:r>
      <w:r w:rsidR="00B82FF2" w:rsidRPr="00305AE7">
        <w:rPr>
          <w:rFonts w:ascii="Arial" w:hAnsi="Arial" w:cs="Arial"/>
          <w:color w:val="000000"/>
        </w:rPr>
        <w:t>mint érintetteket a személyes adataik kezeléséről</w:t>
      </w:r>
      <w:r w:rsidRPr="00305AE7">
        <w:rPr>
          <w:rFonts w:ascii="Arial" w:hAnsi="Arial" w:cs="Arial"/>
          <w:color w:val="000000"/>
        </w:rPr>
        <w:t xml:space="preserve">. </w:t>
      </w:r>
      <w:r w:rsidR="00660C49" w:rsidRPr="00305AE7">
        <w:rPr>
          <w:rFonts w:ascii="Arial" w:hAnsi="Arial" w:cs="Arial"/>
          <w:color w:val="000000"/>
        </w:rPr>
        <w:t xml:space="preserve"> </w:t>
      </w:r>
    </w:p>
    <w:p w14:paraId="7093C2FD" w14:textId="77777777" w:rsidR="00B82FF2" w:rsidRPr="00305AE7" w:rsidRDefault="00B82FF2" w:rsidP="00E1277B">
      <w:pPr>
        <w:autoSpaceDE w:val="0"/>
        <w:autoSpaceDN w:val="0"/>
        <w:adjustRightInd w:val="0"/>
        <w:spacing w:after="0" w:line="240" w:lineRule="auto"/>
        <w:jc w:val="both"/>
        <w:rPr>
          <w:rFonts w:ascii="Arial" w:hAnsi="Arial" w:cs="Arial"/>
          <w:color w:val="000000"/>
        </w:rPr>
      </w:pPr>
    </w:p>
    <w:p w14:paraId="6FAC53A0" w14:textId="77777777" w:rsidR="00FA169A" w:rsidRPr="00305AE7" w:rsidRDefault="00FA169A" w:rsidP="00953F54">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305AE7">
        <w:rPr>
          <w:rFonts w:ascii="Arial" w:hAnsi="Arial" w:cs="Arial"/>
          <w:color w:val="000000"/>
        </w:rPr>
        <w:t>AZ ADATKEZELŐ ADATAI, ELÉRHETŐSÉGE</w:t>
      </w:r>
    </w:p>
    <w:p w14:paraId="41111ABC" w14:textId="77777777" w:rsidR="00FA169A" w:rsidRPr="00305AE7" w:rsidRDefault="00FA169A" w:rsidP="00E1277B">
      <w:pPr>
        <w:autoSpaceDE w:val="0"/>
        <w:autoSpaceDN w:val="0"/>
        <w:adjustRightInd w:val="0"/>
        <w:spacing w:after="0" w:line="240" w:lineRule="auto"/>
        <w:jc w:val="both"/>
        <w:rPr>
          <w:rFonts w:ascii="Arial" w:hAnsi="Arial" w:cs="Arial"/>
          <w:color w:val="000000"/>
        </w:rPr>
      </w:pPr>
    </w:p>
    <w:p w14:paraId="198200FB" w14:textId="77777777" w:rsidR="00C03759" w:rsidRPr="00305AE7" w:rsidRDefault="00D7554A"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Adatkezelő: </w:t>
      </w:r>
    </w:p>
    <w:p w14:paraId="483B70A5" w14:textId="0B3E3E09" w:rsidR="002C12CF" w:rsidRPr="00305AE7" w:rsidRDefault="00CA748F" w:rsidP="00E1277B">
      <w:pPr>
        <w:autoSpaceDE w:val="0"/>
        <w:autoSpaceDN w:val="0"/>
        <w:adjustRightInd w:val="0"/>
        <w:spacing w:after="0" w:line="240" w:lineRule="auto"/>
        <w:jc w:val="both"/>
        <w:rPr>
          <w:rFonts w:ascii="Arial" w:hAnsi="Arial" w:cs="Arial"/>
          <w:color w:val="000000"/>
        </w:rPr>
      </w:pPr>
      <w:r w:rsidRPr="00305AE7">
        <w:rPr>
          <w:rFonts w:ascii="Arial" w:hAnsi="Arial" w:cs="Arial"/>
          <w:b/>
          <w:bCs/>
          <w:color w:val="000000"/>
        </w:rPr>
        <w:t xml:space="preserve">Magyar Táncművészeti Egyetem </w:t>
      </w:r>
      <w:r w:rsidR="00942DFD" w:rsidRPr="00305AE7">
        <w:rPr>
          <w:rFonts w:ascii="Arial" w:hAnsi="Arial" w:cs="Arial"/>
          <w:b/>
          <w:bCs/>
          <w:color w:val="000000"/>
        </w:rPr>
        <w:t>Nádasi Ferenc Gimnázium</w:t>
      </w:r>
      <w:r w:rsidRPr="00305AE7">
        <w:rPr>
          <w:rFonts w:ascii="Arial" w:hAnsi="Arial" w:cs="Arial"/>
          <w:b/>
          <w:bCs/>
          <w:color w:val="000000"/>
        </w:rPr>
        <w:t>a</w:t>
      </w:r>
      <w:r w:rsidR="00942DFD" w:rsidRPr="00305AE7">
        <w:rPr>
          <w:rFonts w:ascii="Arial" w:hAnsi="Arial" w:cs="Arial"/>
          <w:b/>
          <w:bCs/>
          <w:color w:val="000000"/>
        </w:rPr>
        <w:t xml:space="preserve"> és Kollégium</w:t>
      </w:r>
      <w:r w:rsidRPr="00305AE7">
        <w:rPr>
          <w:rFonts w:ascii="Arial" w:hAnsi="Arial" w:cs="Arial"/>
          <w:b/>
          <w:bCs/>
          <w:color w:val="000000"/>
        </w:rPr>
        <w:t>a</w:t>
      </w:r>
      <w:r w:rsidR="00942DFD" w:rsidRPr="00305AE7">
        <w:rPr>
          <w:rFonts w:ascii="Arial" w:hAnsi="Arial" w:cs="Arial"/>
          <w:color w:val="000000"/>
        </w:rPr>
        <w:t xml:space="preserve"> </w:t>
      </w:r>
    </w:p>
    <w:p w14:paraId="2B5D3552" w14:textId="77777777" w:rsidR="00D7554A" w:rsidRPr="00305AE7" w:rsidRDefault="00D7554A" w:rsidP="00D7554A">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 xml:space="preserve">Székhely: 1145 Budapest Columbus u. 87-89. </w:t>
      </w:r>
    </w:p>
    <w:p w14:paraId="31D35A4A" w14:textId="77777777" w:rsidR="00D7554A" w:rsidRPr="00305AE7" w:rsidRDefault="00D7554A" w:rsidP="00D7554A">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Levelezési cím: 1592 Budapest Zugló 1., Pf. 472.</w:t>
      </w:r>
    </w:p>
    <w:p w14:paraId="122A6C30" w14:textId="5166AB68" w:rsidR="002E5FE1" w:rsidRPr="00305AE7" w:rsidRDefault="00D7554A" w:rsidP="00D7554A">
      <w:pPr>
        <w:autoSpaceDE w:val="0"/>
        <w:autoSpaceDN w:val="0"/>
        <w:adjustRightInd w:val="0"/>
        <w:spacing w:after="0" w:line="240" w:lineRule="auto"/>
        <w:jc w:val="both"/>
        <w:rPr>
          <w:rFonts w:ascii="Arial" w:hAnsi="Arial" w:cs="Arial"/>
        </w:rPr>
      </w:pPr>
      <w:r w:rsidRPr="00305AE7">
        <w:rPr>
          <w:rFonts w:ascii="Arial" w:hAnsi="Arial" w:cs="Arial"/>
          <w:bCs/>
          <w:color w:val="000000"/>
        </w:rPr>
        <w:t xml:space="preserve">E-mail cím: </w:t>
      </w:r>
      <w:hyperlink r:id="rId8" w:history="1">
        <w:r w:rsidR="002E5FE1" w:rsidRPr="00305AE7">
          <w:rPr>
            <w:rStyle w:val="Hiperhivatkozs"/>
            <w:rFonts w:ascii="Arial" w:hAnsi="Arial" w:cs="Arial"/>
          </w:rPr>
          <w:t>gimnazium@mte.eu</w:t>
        </w:r>
      </w:hyperlink>
      <w:r w:rsidR="002E5FE1" w:rsidRPr="00305AE7">
        <w:rPr>
          <w:rFonts w:ascii="Arial" w:hAnsi="Arial" w:cs="Arial"/>
        </w:rPr>
        <w:t xml:space="preserve"> </w:t>
      </w:r>
    </w:p>
    <w:p w14:paraId="0FA85309" w14:textId="77777777" w:rsidR="002E5FE1" w:rsidRPr="00305AE7" w:rsidRDefault="002E5FE1" w:rsidP="00D7554A">
      <w:pPr>
        <w:autoSpaceDE w:val="0"/>
        <w:autoSpaceDN w:val="0"/>
        <w:adjustRightInd w:val="0"/>
        <w:spacing w:after="0" w:line="240" w:lineRule="auto"/>
        <w:jc w:val="both"/>
        <w:rPr>
          <w:rFonts w:ascii="Arial" w:hAnsi="Arial" w:cs="Arial"/>
        </w:rPr>
      </w:pPr>
    </w:p>
    <w:p w14:paraId="77A3DAF1" w14:textId="38259DB8" w:rsidR="00C03759" w:rsidRPr="00305AE7" w:rsidRDefault="00C03759" w:rsidP="00D7554A">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és</w:t>
      </w:r>
      <w:r w:rsidR="00EF2873" w:rsidRPr="00305AE7">
        <w:rPr>
          <w:rFonts w:ascii="Arial" w:hAnsi="Arial" w:cs="Arial"/>
          <w:bCs/>
          <w:color w:val="000000"/>
        </w:rPr>
        <w:t xml:space="preserve"> bizonyos es</w:t>
      </w:r>
      <w:r w:rsidR="00660C49" w:rsidRPr="00305AE7">
        <w:rPr>
          <w:rFonts w:ascii="Arial" w:hAnsi="Arial" w:cs="Arial"/>
          <w:bCs/>
          <w:color w:val="000000"/>
        </w:rPr>
        <w:t>e</w:t>
      </w:r>
      <w:r w:rsidR="00EF2873" w:rsidRPr="00305AE7">
        <w:rPr>
          <w:rFonts w:ascii="Arial" w:hAnsi="Arial" w:cs="Arial"/>
          <w:bCs/>
          <w:color w:val="000000"/>
        </w:rPr>
        <w:t>tekben a jelen adatkezelési tájékoztatóban feltüntetettek szerint a</w:t>
      </w:r>
    </w:p>
    <w:p w14:paraId="026DA436" w14:textId="77777777" w:rsidR="002E5FE1" w:rsidRPr="00305AE7" w:rsidRDefault="002E5FE1" w:rsidP="00C03759">
      <w:pPr>
        <w:autoSpaceDE w:val="0"/>
        <w:autoSpaceDN w:val="0"/>
        <w:adjustRightInd w:val="0"/>
        <w:spacing w:after="0" w:line="240" w:lineRule="auto"/>
        <w:jc w:val="both"/>
        <w:rPr>
          <w:rFonts w:ascii="Arial" w:hAnsi="Arial" w:cs="Arial"/>
          <w:b/>
          <w:color w:val="000000"/>
        </w:rPr>
      </w:pPr>
    </w:p>
    <w:p w14:paraId="63908807" w14:textId="4786335F" w:rsidR="00C03759" w:rsidRPr="00305AE7" w:rsidRDefault="00C03759" w:rsidP="00C03759">
      <w:pPr>
        <w:autoSpaceDE w:val="0"/>
        <w:autoSpaceDN w:val="0"/>
        <w:adjustRightInd w:val="0"/>
        <w:spacing w:after="0" w:line="240" w:lineRule="auto"/>
        <w:jc w:val="both"/>
        <w:rPr>
          <w:rFonts w:ascii="Arial" w:hAnsi="Arial" w:cs="Arial"/>
          <w:b/>
          <w:color w:val="000000"/>
        </w:rPr>
      </w:pPr>
      <w:r w:rsidRPr="00305AE7">
        <w:rPr>
          <w:rFonts w:ascii="Arial" w:hAnsi="Arial" w:cs="Arial"/>
          <w:b/>
          <w:color w:val="000000"/>
        </w:rPr>
        <w:t>Magyar Táncművészeti Egyetem</w:t>
      </w:r>
    </w:p>
    <w:p w14:paraId="3ABF62C3" w14:textId="77777777" w:rsidR="00C03759" w:rsidRPr="00305AE7" w:rsidRDefault="00C03759" w:rsidP="00C03759">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 xml:space="preserve">Székhely: 1145 Budapest Columbus u. 87-89. </w:t>
      </w:r>
    </w:p>
    <w:p w14:paraId="5B3CB418" w14:textId="77777777" w:rsidR="00C03759" w:rsidRPr="00305AE7" w:rsidRDefault="00C03759" w:rsidP="00C03759">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Levelezési cím: 1592 Budapest Zugló 1., Pf. 472.</w:t>
      </w:r>
    </w:p>
    <w:p w14:paraId="42D5F414" w14:textId="77777777" w:rsidR="00C03759" w:rsidRPr="00305AE7" w:rsidRDefault="00C03759" w:rsidP="00C03759">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 xml:space="preserve">E-mail cím: </w:t>
      </w:r>
      <w:hyperlink r:id="rId9" w:history="1">
        <w:r w:rsidRPr="00305AE7">
          <w:rPr>
            <w:rStyle w:val="Hiperhivatkozs"/>
            <w:rFonts w:ascii="Arial" w:hAnsi="Arial" w:cs="Arial"/>
            <w:bCs/>
          </w:rPr>
          <w:t>titkarsag@mte.eu</w:t>
        </w:r>
      </w:hyperlink>
      <w:r w:rsidRPr="00305AE7">
        <w:rPr>
          <w:rFonts w:ascii="Arial" w:hAnsi="Arial" w:cs="Arial"/>
          <w:bCs/>
          <w:color w:val="000000"/>
        </w:rPr>
        <w:t xml:space="preserve">   </w:t>
      </w:r>
    </w:p>
    <w:p w14:paraId="4FD11FEF" w14:textId="77777777" w:rsidR="00C03759" w:rsidRPr="00305AE7" w:rsidRDefault="00C03759" w:rsidP="00D7554A">
      <w:pPr>
        <w:autoSpaceDE w:val="0"/>
        <w:autoSpaceDN w:val="0"/>
        <w:adjustRightInd w:val="0"/>
        <w:spacing w:after="0" w:line="240" w:lineRule="auto"/>
        <w:jc w:val="both"/>
        <w:rPr>
          <w:rFonts w:ascii="Arial" w:hAnsi="Arial" w:cs="Arial"/>
          <w:bCs/>
          <w:color w:val="000000"/>
        </w:rPr>
      </w:pPr>
    </w:p>
    <w:p w14:paraId="4D43575F" w14:textId="6413347A" w:rsidR="00D7554A" w:rsidRPr="00305AE7" w:rsidRDefault="00D7554A" w:rsidP="00D7554A">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 xml:space="preserve">Adatvédelmi tisztviselő neve és elérhetősége: </w:t>
      </w:r>
    </w:p>
    <w:p w14:paraId="2B7BBEC4" w14:textId="5C45C3F8" w:rsidR="00D7554A" w:rsidRPr="00305AE7" w:rsidRDefault="00D7554A" w:rsidP="00D7554A">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Rendeki-Kovács Ügyvédi Iroda,</w:t>
      </w:r>
      <w:r w:rsidR="001E53F6" w:rsidRPr="00305AE7">
        <w:t xml:space="preserve"> </w:t>
      </w:r>
      <w:hyperlink r:id="rId10" w:history="1">
        <w:r w:rsidR="001E53F6" w:rsidRPr="00305AE7">
          <w:rPr>
            <w:rStyle w:val="Hiperhivatkozs"/>
            <w:rFonts w:ascii="Arial" w:hAnsi="Arial" w:cs="Arial"/>
            <w:bCs/>
          </w:rPr>
          <w:t>dpo@mte.eu</w:t>
        </w:r>
      </w:hyperlink>
      <w:r w:rsidR="001E53F6" w:rsidRPr="00305AE7">
        <w:rPr>
          <w:rFonts w:ascii="Arial" w:hAnsi="Arial" w:cs="Arial"/>
          <w:bCs/>
          <w:color w:val="000000"/>
        </w:rPr>
        <w:t xml:space="preserve">. </w:t>
      </w:r>
      <w:r w:rsidR="009E4174" w:rsidRPr="00305AE7">
        <w:rPr>
          <w:rFonts w:ascii="Arial" w:hAnsi="Arial" w:cs="Arial"/>
          <w:bCs/>
          <w:color w:val="000000"/>
        </w:rPr>
        <w:t xml:space="preserve"> </w:t>
      </w:r>
    </w:p>
    <w:p w14:paraId="45522438" w14:textId="77777777" w:rsidR="002C12CF" w:rsidRPr="00305AE7" w:rsidRDefault="002C12CF" w:rsidP="00E1277B">
      <w:pPr>
        <w:autoSpaceDE w:val="0"/>
        <w:autoSpaceDN w:val="0"/>
        <w:adjustRightInd w:val="0"/>
        <w:spacing w:after="0" w:line="240" w:lineRule="auto"/>
        <w:jc w:val="both"/>
        <w:rPr>
          <w:rFonts w:ascii="Arial" w:hAnsi="Arial" w:cs="Arial"/>
          <w:bCs/>
          <w:color w:val="000000"/>
        </w:rPr>
      </w:pPr>
    </w:p>
    <w:p w14:paraId="7B4448F7" w14:textId="3D73BCAD" w:rsidR="00FA169A" w:rsidRPr="00305AE7" w:rsidRDefault="00A074A7" w:rsidP="00D84D92">
      <w:pPr>
        <w:autoSpaceDE w:val="0"/>
        <w:autoSpaceDN w:val="0"/>
        <w:adjustRightInd w:val="0"/>
        <w:spacing w:after="0" w:line="240" w:lineRule="auto"/>
        <w:jc w:val="both"/>
        <w:rPr>
          <w:rFonts w:ascii="Arial" w:hAnsi="Arial" w:cs="Arial"/>
          <w:color w:val="000000"/>
        </w:rPr>
      </w:pPr>
      <w:r w:rsidRPr="00305AE7">
        <w:rPr>
          <w:rFonts w:ascii="Arial" w:hAnsi="Arial" w:cs="Arial"/>
          <w:bCs/>
          <w:color w:val="000000"/>
        </w:rPr>
        <w:t xml:space="preserve">Mindkét </w:t>
      </w:r>
      <w:r w:rsidR="00D84D92" w:rsidRPr="00305AE7">
        <w:rPr>
          <w:rFonts w:ascii="Arial" w:hAnsi="Arial" w:cs="Arial"/>
          <w:color w:val="000000"/>
        </w:rPr>
        <w:t>Adatkezelő adatkezelési tevékenysége megfelel a hatályos jogszabályoknak, így különösen az alábbiaknak:</w:t>
      </w:r>
    </w:p>
    <w:p w14:paraId="05B016A8" w14:textId="77777777" w:rsidR="00D84D92" w:rsidRPr="00305AE7" w:rsidRDefault="00D84D92" w:rsidP="00D84D92">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(a továbbiakban: Általános Adatvédelmi Rendelet</w:t>
      </w:r>
      <w:r w:rsidR="009E4174" w:rsidRPr="00305AE7">
        <w:rPr>
          <w:rFonts w:ascii="Arial" w:hAnsi="Arial" w:cs="Arial"/>
          <w:color w:val="000000"/>
        </w:rPr>
        <w:t xml:space="preserve"> vagy </w:t>
      </w:r>
      <w:r w:rsidRPr="00305AE7">
        <w:rPr>
          <w:rFonts w:ascii="Arial" w:hAnsi="Arial" w:cs="Arial"/>
          <w:color w:val="000000"/>
        </w:rPr>
        <w:t>GDPR);</w:t>
      </w:r>
    </w:p>
    <w:p w14:paraId="4F61E64D" w14:textId="26F69E24" w:rsidR="00D84D92" w:rsidRPr="00305AE7" w:rsidRDefault="00D84D92" w:rsidP="00FA169A">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információs önrendelkezési jogról és az információszabadságról szóló 2011. évi CXII. törvény (a továbbiakban</w:t>
      </w:r>
      <w:r w:rsidR="009E652C" w:rsidRPr="00305AE7">
        <w:rPr>
          <w:rFonts w:ascii="Arial" w:hAnsi="Arial" w:cs="Arial"/>
          <w:color w:val="000000"/>
        </w:rPr>
        <w:t>:</w:t>
      </w:r>
      <w:r w:rsidRPr="00305AE7">
        <w:rPr>
          <w:rFonts w:ascii="Arial" w:hAnsi="Arial" w:cs="Arial"/>
          <w:color w:val="000000"/>
        </w:rPr>
        <w:t xml:space="preserve"> Infotv.).</w:t>
      </w:r>
    </w:p>
    <w:p w14:paraId="79CCE572" w14:textId="77777777" w:rsidR="00D84D92" w:rsidRPr="00305AE7" w:rsidRDefault="00D84D92" w:rsidP="00D84D92">
      <w:pPr>
        <w:autoSpaceDE w:val="0"/>
        <w:autoSpaceDN w:val="0"/>
        <w:adjustRightInd w:val="0"/>
        <w:spacing w:after="0" w:line="240" w:lineRule="auto"/>
        <w:jc w:val="both"/>
        <w:rPr>
          <w:rFonts w:ascii="Arial" w:hAnsi="Arial" w:cs="Arial"/>
          <w:bCs/>
          <w:color w:val="000000"/>
        </w:rPr>
      </w:pPr>
    </w:p>
    <w:p w14:paraId="448B3F93" w14:textId="567B4BEB" w:rsidR="00D84D92" w:rsidRPr="00305AE7" w:rsidRDefault="00A074A7" w:rsidP="00D84D92">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Mindkét</w:t>
      </w:r>
      <w:r w:rsidR="00D84D92" w:rsidRPr="00305AE7">
        <w:rPr>
          <w:rFonts w:ascii="Arial" w:hAnsi="Arial" w:cs="Arial"/>
          <w:bCs/>
          <w:color w:val="000000"/>
        </w:rPr>
        <w:t xml:space="preserve"> </w:t>
      </w:r>
      <w:r w:rsidR="00C03759" w:rsidRPr="00305AE7">
        <w:rPr>
          <w:rFonts w:ascii="Arial" w:hAnsi="Arial" w:cs="Arial"/>
          <w:bCs/>
          <w:color w:val="000000"/>
        </w:rPr>
        <w:t xml:space="preserve">Adatkezelő </w:t>
      </w:r>
      <w:r w:rsidR="00D84D92" w:rsidRPr="00305AE7">
        <w:rPr>
          <w:rFonts w:ascii="Arial" w:hAnsi="Arial" w:cs="Arial"/>
          <w:bCs/>
          <w:color w:val="000000"/>
        </w:rPr>
        <w:t xml:space="preserve">elkötelezett a személyes adatok védelme tekintetében, a személyes adatokat bizalmasan kezeli, és megtesz minden olyan </w:t>
      </w:r>
      <w:r w:rsidR="002825C9" w:rsidRPr="00305AE7">
        <w:rPr>
          <w:rFonts w:ascii="Arial" w:hAnsi="Arial" w:cs="Arial"/>
          <w:bCs/>
          <w:color w:val="000000"/>
        </w:rPr>
        <w:t xml:space="preserve">szükséges </w:t>
      </w:r>
      <w:r w:rsidR="00D84D92" w:rsidRPr="00305AE7">
        <w:rPr>
          <w:rFonts w:ascii="Arial" w:hAnsi="Arial" w:cs="Arial"/>
          <w:bCs/>
          <w:color w:val="000000"/>
        </w:rPr>
        <w:t xml:space="preserve">biztonsági, technikai és szervezési intézkedést, amely a személyes adatok </w:t>
      </w:r>
      <w:r w:rsidR="0010314D" w:rsidRPr="00305AE7">
        <w:rPr>
          <w:rFonts w:ascii="Arial" w:hAnsi="Arial" w:cs="Arial"/>
          <w:bCs/>
          <w:color w:val="000000"/>
        </w:rPr>
        <w:t xml:space="preserve">védelmét és </w:t>
      </w:r>
      <w:r w:rsidR="00D84D92" w:rsidRPr="00305AE7">
        <w:rPr>
          <w:rFonts w:ascii="Arial" w:hAnsi="Arial" w:cs="Arial"/>
          <w:bCs/>
          <w:color w:val="000000"/>
        </w:rPr>
        <w:t>biztonságát garantálja.</w:t>
      </w:r>
    </w:p>
    <w:p w14:paraId="2D12B94E" w14:textId="77777777" w:rsidR="00D84D92" w:rsidRPr="00305AE7" w:rsidRDefault="00D84D92" w:rsidP="00D84D92">
      <w:pPr>
        <w:autoSpaceDE w:val="0"/>
        <w:autoSpaceDN w:val="0"/>
        <w:adjustRightInd w:val="0"/>
        <w:spacing w:after="0" w:line="240" w:lineRule="auto"/>
        <w:jc w:val="both"/>
        <w:rPr>
          <w:rFonts w:ascii="Arial" w:hAnsi="Arial" w:cs="Arial"/>
          <w:bCs/>
          <w:color w:val="000000"/>
        </w:rPr>
      </w:pPr>
    </w:p>
    <w:p w14:paraId="425BA314" w14:textId="37FAC9AA" w:rsidR="00D747C7" w:rsidRDefault="00A074A7" w:rsidP="00E1277B">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 xml:space="preserve">Mindkét </w:t>
      </w:r>
      <w:r w:rsidR="00D84D92" w:rsidRPr="00305AE7">
        <w:rPr>
          <w:rFonts w:ascii="Arial" w:hAnsi="Arial" w:cs="Arial"/>
          <w:bCs/>
          <w:color w:val="000000"/>
        </w:rPr>
        <w:t xml:space="preserve">Adatkezelő fenntartja magának a jogot, hogy jelen </w:t>
      </w:r>
      <w:r w:rsidR="00B36C64" w:rsidRPr="00305AE7">
        <w:rPr>
          <w:rFonts w:ascii="Arial" w:hAnsi="Arial" w:cs="Arial"/>
          <w:bCs/>
          <w:color w:val="000000"/>
        </w:rPr>
        <w:t xml:space="preserve">Adatkezelési </w:t>
      </w:r>
      <w:r w:rsidR="00D84D92" w:rsidRPr="00305AE7">
        <w:rPr>
          <w:rFonts w:ascii="Arial" w:hAnsi="Arial" w:cs="Arial"/>
          <w:bCs/>
          <w:color w:val="000000"/>
        </w:rPr>
        <w:t>tájékoztatót bármikor</w:t>
      </w:r>
      <w:r w:rsidR="00B36C64" w:rsidRPr="00305AE7">
        <w:rPr>
          <w:rFonts w:ascii="Arial" w:hAnsi="Arial" w:cs="Arial"/>
          <w:bCs/>
          <w:color w:val="000000"/>
        </w:rPr>
        <w:t xml:space="preserve"> egyoldalúan</w:t>
      </w:r>
      <w:r w:rsidR="00D84D92" w:rsidRPr="00305AE7">
        <w:rPr>
          <w:rFonts w:ascii="Arial" w:hAnsi="Arial" w:cs="Arial"/>
          <w:bCs/>
          <w:color w:val="000000"/>
        </w:rPr>
        <w:t xml:space="preserve"> módosítsa, az esetleges változásokról megfelelő időben értesíti a</w:t>
      </w:r>
      <w:r w:rsidR="00B36C64" w:rsidRPr="00305AE7">
        <w:rPr>
          <w:rFonts w:ascii="Arial" w:hAnsi="Arial" w:cs="Arial"/>
          <w:bCs/>
          <w:color w:val="000000"/>
        </w:rPr>
        <w:t>z érintetteket</w:t>
      </w:r>
      <w:r w:rsidR="00D84D92" w:rsidRPr="00305AE7">
        <w:rPr>
          <w:rFonts w:ascii="Arial" w:hAnsi="Arial" w:cs="Arial"/>
          <w:bCs/>
          <w:color w:val="000000"/>
        </w:rPr>
        <w:t>.</w:t>
      </w:r>
      <w:r w:rsidRPr="00305AE7">
        <w:rPr>
          <w:rFonts w:ascii="Arial" w:hAnsi="Arial" w:cs="Arial"/>
          <w:bCs/>
          <w:color w:val="000000"/>
        </w:rPr>
        <w:t xml:space="preserve"> </w:t>
      </w:r>
    </w:p>
    <w:p w14:paraId="2B175A8C" w14:textId="77777777" w:rsidR="00035450" w:rsidRPr="00305AE7" w:rsidRDefault="00035450" w:rsidP="00E1277B">
      <w:pPr>
        <w:autoSpaceDE w:val="0"/>
        <w:autoSpaceDN w:val="0"/>
        <w:adjustRightInd w:val="0"/>
        <w:spacing w:after="0" w:line="240" w:lineRule="auto"/>
        <w:jc w:val="both"/>
        <w:rPr>
          <w:rFonts w:ascii="Arial" w:hAnsi="Arial" w:cs="Arial"/>
          <w:bCs/>
          <w:color w:val="000000"/>
        </w:rPr>
      </w:pPr>
    </w:p>
    <w:p w14:paraId="508C0384" w14:textId="77777777" w:rsidR="00D747C7" w:rsidRPr="00305AE7" w:rsidRDefault="00D747C7" w:rsidP="00E1277B">
      <w:pPr>
        <w:autoSpaceDE w:val="0"/>
        <w:autoSpaceDN w:val="0"/>
        <w:adjustRightInd w:val="0"/>
        <w:spacing w:after="0" w:line="240" w:lineRule="auto"/>
        <w:jc w:val="both"/>
        <w:rPr>
          <w:rFonts w:ascii="Arial" w:hAnsi="Arial" w:cs="Arial"/>
          <w:bCs/>
          <w:color w:val="000000"/>
        </w:rPr>
      </w:pPr>
    </w:p>
    <w:p w14:paraId="454CA051" w14:textId="43A75EDF" w:rsidR="007E2369" w:rsidRPr="00305AE7" w:rsidRDefault="007E2369" w:rsidP="00F47714">
      <w:pPr>
        <w:pStyle w:val="Listaszerbekezds"/>
        <w:keepNext/>
        <w:numPr>
          <w:ilvl w:val="0"/>
          <w:numId w:val="20"/>
        </w:numPr>
        <w:autoSpaceDE w:val="0"/>
        <w:autoSpaceDN w:val="0"/>
        <w:adjustRightInd w:val="0"/>
        <w:spacing w:after="0" w:line="240" w:lineRule="auto"/>
        <w:ind w:left="425" w:hanging="425"/>
        <w:jc w:val="both"/>
        <w:rPr>
          <w:rFonts w:ascii="Arial" w:hAnsi="Arial" w:cs="Arial"/>
          <w:bCs/>
          <w:i/>
          <w:iCs/>
          <w:color w:val="000000"/>
        </w:rPr>
      </w:pPr>
      <w:r w:rsidRPr="00305AE7">
        <w:rPr>
          <w:rFonts w:ascii="Arial" w:hAnsi="Arial" w:cs="Arial"/>
          <w:color w:val="000000"/>
        </w:rPr>
        <w:lastRenderedPageBreak/>
        <w:t xml:space="preserve">A KEZELT SZEMÉLYES ADATOK TÍPUSA, AZ ADATKEZELÉS CÉLJA, JOGALAPJA ÉS IDŐTARTAMA </w:t>
      </w:r>
      <w:r w:rsidRPr="00305AE7">
        <w:rPr>
          <w:rFonts w:ascii="Arial" w:hAnsi="Arial" w:cs="Arial"/>
          <w:i/>
          <w:iCs/>
          <w:color w:val="000000"/>
        </w:rPr>
        <w:t>– Rövid</w:t>
      </w:r>
      <w:r w:rsidR="00004DFB" w:rsidRPr="00305AE7">
        <w:rPr>
          <w:rFonts w:ascii="Arial" w:hAnsi="Arial" w:cs="Arial"/>
          <w:i/>
          <w:iCs/>
          <w:color w:val="000000"/>
        </w:rPr>
        <w:t xml:space="preserve"> </w:t>
      </w:r>
      <w:r w:rsidRPr="00305AE7">
        <w:rPr>
          <w:rFonts w:ascii="Arial" w:hAnsi="Arial" w:cs="Arial"/>
          <w:i/>
          <w:iCs/>
          <w:color w:val="000000"/>
        </w:rPr>
        <w:t>ismertetés</w:t>
      </w:r>
    </w:p>
    <w:p w14:paraId="1674BEAC" w14:textId="70F5A6EC" w:rsidR="007E2369" w:rsidRPr="00305AE7" w:rsidRDefault="007E2369" w:rsidP="007E2369">
      <w:pPr>
        <w:autoSpaceDE w:val="0"/>
        <w:autoSpaceDN w:val="0"/>
        <w:adjustRightInd w:val="0"/>
        <w:spacing w:after="0" w:line="240" w:lineRule="auto"/>
        <w:jc w:val="both"/>
        <w:rPr>
          <w:rFonts w:ascii="Arial" w:hAnsi="Arial" w:cs="Arial"/>
          <w:color w:val="000000"/>
        </w:rPr>
      </w:pPr>
    </w:p>
    <w:p w14:paraId="2ADA33BF" w14:textId="3540A9E7" w:rsidR="00004DFB" w:rsidRPr="00305AE7" w:rsidRDefault="00004DFB" w:rsidP="007E2369">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Az alábbiakban röviden, általános jelleggel összefoglaljuk az </w:t>
      </w:r>
      <w:r w:rsidR="00C03759" w:rsidRPr="00305AE7">
        <w:rPr>
          <w:rFonts w:ascii="Arial" w:hAnsi="Arial" w:cs="Arial"/>
          <w:color w:val="000000"/>
        </w:rPr>
        <w:t>Adatkezelő</w:t>
      </w:r>
      <w:r w:rsidR="00C976D6" w:rsidRPr="00305AE7">
        <w:rPr>
          <w:rFonts w:ascii="Arial" w:hAnsi="Arial" w:cs="Arial"/>
          <w:color w:val="000000"/>
        </w:rPr>
        <w:t>k</w:t>
      </w:r>
      <w:r w:rsidR="00C03759" w:rsidRPr="00305AE7">
        <w:rPr>
          <w:rFonts w:ascii="Arial" w:hAnsi="Arial" w:cs="Arial"/>
          <w:color w:val="000000"/>
        </w:rPr>
        <w:t xml:space="preserve"> </w:t>
      </w:r>
      <w:r w:rsidRPr="00305AE7">
        <w:rPr>
          <w:rFonts w:ascii="Arial" w:hAnsi="Arial" w:cs="Arial"/>
          <w:color w:val="000000"/>
        </w:rPr>
        <w:t>által a tanulók személyes adataival kapcsolatban végzett adatkezelési tevékenységeket.</w:t>
      </w:r>
    </w:p>
    <w:p w14:paraId="26A88AFF" w14:textId="2AE92990" w:rsidR="00004DFB" w:rsidRPr="00305AE7" w:rsidRDefault="00004DFB" w:rsidP="007E2369">
      <w:pPr>
        <w:autoSpaceDE w:val="0"/>
        <w:autoSpaceDN w:val="0"/>
        <w:adjustRightInd w:val="0"/>
        <w:spacing w:after="0" w:line="240" w:lineRule="auto"/>
        <w:jc w:val="both"/>
        <w:rPr>
          <w:rFonts w:ascii="Arial" w:hAnsi="Arial" w:cs="Arial"/>
          <w:color w:val="000000"/>
        </w:rPr>
      </w:pPr>
    </w:p>
    <w:p w14:paraId="242F2C1E" w14:textId="5F1F4B21" w:rsidR="00004DFB" w:rsidRPr="00305AE7" w:rsidRDefault="00004DFB" w:rsidP="00004DF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 GDPR értelmében személyes adat az azonosított vagy azonosítható természetes személyre („érintett”) vonatkozó bármely információ. Így </w:t>
      </w:r>
      <w:r w:rsidRPr="00305AE7">
        <w:rPr>
          <w:rFonts w:ascii="Arial" w:hAnsi="Arial" w:cs="Arial"/>
          <w:iCs/>
          <w:lang w:eastAsia="hu-HU"/>
        </w:rPr>
        <w:t>személyes adat például a tanuló neve, születési helye és ideje, neme, állampolgársága, lakóhelyének, tartózkodási helyének címe, társadalombiztosítási azonosító jele is, amennyiben az a tanuló személyével összefüggésbe hozható.</w:t>
      </w:r>
    </w:p>
    <w:p w14:paraId="680072C7" w14:textId="6210D35B" w:rsidR="00004DFB" w:rsidRPr="00305AE7" w:rsidRDefault="00004DFB" w:rsidP="007E2369">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 </w:t>
      </w:r>
    </w:p>
    <w:p w14:paraId="7B38B128" w14:textId="44F4BDE3" w:rsidR="00F400B0" w:rsidRPr="00305AE7" w:rsidRDefault="00F400B0" w:rsidP="007E2369">
      <w:pPr>
        <w:autoSpaceDE w:val="0"/>
        <w:autoSpaceDN w:val="0"/>
        <w:adjustRightInd w:val="0"/>
        <w:spacing w:after="0" w:line="240" w:lineRule="auto"/>
        <w:jc w:val="both"/>
        <w:rPr>
          <w:rFonts w:ascii="Arial" w:hAnsi="Arial" w:cs="Arial"/>
          <w:iCs/>
          <w:lang w:eastAsia="hu-HU"/>
        </w:rPr>
      </w:pPr>
      <w:r w:rsidRPr="00305AE7">
        <w:rPr>
          <w:rFonts w:ascii="Arial" w:hAnsi="Arial" w:cs="Arial"/>
          <w:color w:val="000000"/>
        </w:rPr>
        <w:t xml:space="preserve">Az </w:t>
      </w:r>
      <w:r w:rsidRPr="00305AE7">
        <w:rPr>
          <w:rFonts w:ascii="Arial" w:hAnsi="Arial" w:cs="Arial"/>
          <w:iCs/>
          <w:lang w:eastAsia="hu-HU"/>
        </w:rPr>
        <w:t xml:space="preserve">NFGK által nyilvántartott és kezelt személyes és különleges adatokkal kapcsolatos alapvető szabályokat </w:t>
      </w:r>
      <w:r w:rsidR="009E652C" w:rsidRPr="00305AE7">
        <w:rPr>
          <w:rFonts w:ascii="Arial" w:hAnsi="Arial" w:cs="Arial"/>
          <w:iCs/>
          <w:lang w:eastAsia="hu-HU"/>
        </w:rPr>
        <w:t xml:space="preserve">a nemzeti köznevelésről szóló 2011. évi CXC. törvény (a továbbiakban: </w:t>
      </w:r>
      <w:r w:rsidRPr="00305AE7">
        <w:rPr>
          <w:rFonts w:ascii="Arial" w:hAnsi="Arial" w:cs="Arial"/>
          <w:iCs/>
          <w:lang w:eastAsia="hu-HU"/>
        </w:rPr>
        <w:t>Nkt.</w:t>
      </w:r>
      <w:r w:rsidR="009E652C" w:rsidRPr="00305AE7">
        <w:rPr>
          <w:rFonts w:ascii="Arial" w:hAnsi="Arial" w:cs="Arial"/>
          <w:iCs/>
          <w:lang w:eastAsia="hu-HU"/>
        </w:rPr>
        <w:t>)</w:t>
      </w:r>
      <w:r w:rsidRPr="00305AE7">
        <w:rPr>
          <w:rFonts w:ascii="Arial" w:hAnsi="Arial" w:cs="Arial"/>
          <w:iCs/>
          <w:lang w:eastAsia="hu-HU"/>
        </w:rPr>
        <w:t xml:space="preserve"> 26. fejezete tartalmazza, az NFGK ilyen adatkezelési, adatfeldolgozási tevékenysége az Nkt. által meghatározott szigorú célhoz kötöttségi rendszer keretei között valósul meg.</w:t>
      </w:r>
    </w:p>
    <w:p w14:paraId="6B49A499" w14:textId="77777777" w:rsidR="00F400B0" w:rsidRPr="00305AE7" w:rsidRDefault="00F400B0" w:rsidP="007E2369">
      <w:pPr>
        <w:autoSpaceDE w:val="0"/>
        <w:autoSpaceDN w:val="0"/>
        <w:adjustRightInd w:val="0"/>
        <w:spacing w:after="0" w:line="240" w:lineRule="auto"/>
        <w:jc w:val="both"/>
        <w:rPr>
          <w:rFonts w:ascii="Arial" w:hAnsi="Arial" w:cs="Arial"/>
          <w:iCs/>
          <w:lang w:eastAsia="hu-HU"/>
        </w:rPr>
      </w:pPr>
    </w:p>
    <w:p w14:paraId="1B11A173" w14:textId="5CCC2194" w:rsidR="007E2369" w:rsidRPr="00305AE7" w:rsidRDefault="00AA0CB0" w:rsidP="007E2369">
      <w:pPr>
        <w:autoSpaceDE w:val="0"/>
        <w:autoSpaceDN w:val="0"/>
        <w:adjustRightInd w:val="0"/>
        <w:spacing w:after="0" w:line="240" w:lineRule="auto"/>
        <w:jc w:val="both"/>
        <w:rPr>
          <w:rFonts w:ascii="Arial" w:hAnsi="Arial" w:cs="Arial"/>
        </w:rPr>
      </w:pPr>
      <w:r w:rsidRPr="00305AE7">
        <w:rPr>
          <w:rFonts w:ascii="Arial" w:hAnsi="Arial" w:cs="Arial"/>
          <w:iCs/>
          <w:lang w:eastAsia="hu-HU"/>
        </w:rPr>
        <w:t xml:space="preserve">Az NFGK fentiek szerinti fő adatkezelési tevékenysége a felvételre jelentkezőkkel, illetve a közoktatásban résztvevő tanulókkal kapcsolatos, célja </w:t>
      </w:r>
      <w:r w:rsidR="0092117F" w:rsidRPr="00305AE7">
        <w:rPr>
          <w:rFonts w:ascii="Arial" w:hAnsi="Arial" w:cs="Arial"/>
          <w:iCs/>
          <w:lang w:eastAsia="hu-HU"/>
        </w:rPr>
        <w:t>a beiratkozás</w:t>
      </w:r>
      <w:r w:rsidRPr="00305AE7">
        <w:rPr>
          <w:rFonts w:ascii="Arial" w:hAnsi="Arial" w:cs="Arial"/>
          <w:iCs/>
          <w:lang w:eastAsia="hu-HU"/>
        </w:rPr>
        <w:t xml:space="preserve"> lebonyolítása, illetve az oktatási tevekénység megvalósítása. Az Nkt. részletesen meghatározza, hogy az NFGK-nak mint </w:t>
      </w:r>
      <w:r w:rsidRPr="00305AE7">
        <w:rPr>
          <w:rFonts w:ascii="Arial" w:hAnsi="Arial" w:cs="Arial"/>
        </w:rPr>
        <w:t>köznevelési feladatokat ellátó intézménynek</w:t>
      </w:r>
      <w:r w:rsidRPr="00305AE7">
        <w:rPr>
          <w:rFonts w:ascii="Arial" w:hAnsi="Arial" w:cs="Arial"/>
          <w:iCs/>
          <w:lang w:eastAsia="hu-HU"/>
        </w:rPr>
        <w:t xml:space="preserve"> pontosan milyen személyes adatokat kell nyilvántartania, továbbítania, és más módon kezelnie. Ezekről részletes tájékoztatást ad a lenti 3. pont. </w:t>
      </w:r>
      <w:r w:rsidR="00C87E22" w:rsidRPr="00305AE7">
        <w:rPr>
          <w:rFonts w:ascii="Arial" w:hAnsi="Arial" w:cs="Arial"/>
          <w:iCs/>
          <w:lang w:eastAsia="hu-HU"/>
        </w:rPr>
        <w:t xml:space="preserve">Ezen adatkezelések </w:t>
      </w:r>
      <w:r w:rsidR="00C87E22" w:rsidRPr="00305AE7">
        <w:rPr>
          <w:rFonts w:ascii="Arial" w:hAnsi="Arial" w:cs="Arial"/>
        </w:rPr>
        <w:t>jogalapja az NFGK-ra vonatkozó jogi kötelezettség teljesítése (GDPR 6. cikk (1) bekezdés c) pontja).</w:t>
      </w:r>
    </w:p>
    <w:p w14:paraId="77C1C6B9" w14:textId="5FF191FA" w:rsidR="001A15A7" w:rsidRPr="00305AE7" w:rsidRDefault="001A15A7" w:rsidP="007E2369">
      <w:pPr>
        <w:autoSpaceDE w:val="0"/>
        <w:autoSpaceDN w:val="0"/>
        <w:adjustRightInd w:val="0"/>
        <w:spacing w:after="0" w:line="240" w:lineRule="auto"/>
        <w:jc w:val="both"/>
        <w:rPr>
          <w:rFonts w:ascii="Arial" w:hAnsi="Arial" w:cs="Arial"/>
        </w:rPr>
      </w:pPr>
    </w:p>
    <w:p w14:paraId="3296C0C5" w14:textId="3CC7CC69" w:rsidR="0014055E" w:rsidRPr="00305AE7" w:rsidRDefault="001A15A7" w:rsidP="0014055E">
      <w:pPr>
        <w:autoSpaceDE w:val="0"/>
        <w:autoSpaceDN w:val="0"/>
        <w:adjustRightInd w:val="0"/>
        <w:spacing w:after="0" w:line="240" w:lineRule="auto"/>
        <w:jc w:val="both"/>
        <w:rPr>
          <w:rFonts w:ascii="Arial" w:hAnsi="Arial" w:cs="Arial"/>
        </w:rPr>
      </w:pPr>
      <w:r w:rsidRPr="00305AE7">
        <w:rPr>
          <w:rFonts w:ascii="Arial" w:hAnsi="Arial" w:cs="Arial"/>
        </w:rPr>
        <w:t>Ezen felül bizonyos es</w:t>
      </w:r>
      <w:r w:rsidR="00370FB0" w:rsidRPr="00305AE7">
        <w:rPr>
          <w:rFonts w:ascii="Arial" w:hAnsi="Arial" w:cs="Arial"/>
        </w:rPr>
        <w:t>e</w:t>
      </w:r>
      <w:r w:rsidRPr="00305AE7">
        <w:rPr>
          <w:rFonts w:ascii="Arial" w:hAnsi="Arial" w:cs="Arial"/>
        </w:rPr>
        <w:t xml:space="preserve">tekben az NFGK más személyes adatokat is kezel meghatározott célokra. </w:t>
      </w:r>
      <w:r w:rsidRPr="00996889">
        <w:rPr>
          <w:rFonts w:ascii="Arial" w:hAnsi="Arial" w:cs="Arial"/>
        </w:rPr>
        <w:t xml:space="preserve">Ilyen </w:t>
      </w:r>
      <w:r w:rsidR="0014055E">
        <w:rPr>
          <w:rFonts w:ascii="Arial" w:hAnsi="Arial" w:cs="Arial"/>
        </w:rPr>
        <w:t xml:space="preserve">különösen </w:t>
      </w:r>
      <w:r w:rsidRPr="00996889">
        <w:rPr>
          <w:rFonts w:ascii="Arial" w:hAnsi="Arial" w:cs="Arial"/>
        </w:rPr>
        <w:t xml:space="preserve">pl. </w:t>
      </w:r>
      <w:r w:rsidR="00622845" w:rsidRPr="00996889">
        <w:rPr>
          <w:rFonts w:ascii="Arial" w:hAnsi="Arial" w:cs="Arial"/>
        </w:rPr>
        <w:t>a szalagavatón, évnyitón, évzárón és más iskolai rendezvényeken</w:t>
      </w:r>
      <w:r w:rsidR="002E427F" w:rsidRPr="00996889">
        <w:rPr>
          <w:rFonts w:ascii="Arial" w:hAnsi="Arial" w:cs="Arial"/>
        </w:rPr>
        <w:t>, ünnepségeken</w:t>
      </w:r>
      <w:r w:rsidR="00530959" w:rsidRPr="00996889">
        <w:rPr>
          <w:rFonts w:ascii="Arial" w:hAnsi="Arial" w:cs="Arial"/>
        </w:rPr>
        <w:t>, kirándulásokon</w:t>
      </w:r>
      <w:r w:rsidR="00622845" w:rsidRPr="00996889">
        <w:rPr>
          <w:rFonts w:ascii="Arial" w:hAnsi="Arial" w:cs="Arial"/>
        </w:rPr>
        <w:t xml:space="preserve"> </w:t>
      </w:r>
      <w:r w:rsidRPr="00996889">
        <w:rPr>
          <w:rFonts w:ascii="Arial" w:hAnsi="Arial" w:cs="Arial"/>
        </w:rPr>
        <w:t>a</w:t>
      </w:r>
      <w:r w:rsidR="00C15CE7" w:rsidRPr="00996889">
        <w:rPr>
          <w:rFonts w:ascii="Arial" w:hAnsi="Arial" w:cs="Arial"/>
        </w:rPr>
        <w:t xml:space="preserve"> tanulókról készült álló- és mozgóképfelvételek</w:t>
      </w:r>
      <w:r w:rsidR="00622845" w:rsidRPr="00305AE7">
        <w:rPr>
          <w:rFonts w:ascii="Arial" w:hAnsi="Arial" w:cs="Arial"/>
        </w:rPr>
        <w:t>.</w:t>
      </w:r>
      <w:r w:rsidRPr="00305AE7">
        <w:rPr>
          <w:rFonts w:ascii="Arial" w:hAnsi="Arial" w:cs="Arial"/>
        </w:rPr>
        <w:t xml:space="preserve"> </w:t>
      </w:r>
      <w:r w:rsidR="0014055E" w:rsidRPr="00305AE7">
        <w:rPr>
          <w:rFonts w:ascii="Arial" w:hAnsi="Arial" w:cs="Arial"/>
        </w:rPr>
        <w:t>Az adatkezelés jogalapja az NFGK-n</w:t>
      </w:r>
      <w:r w:rsidR="0014055E">
        <w:rPr>
          <w:rFonts w:ascii="Arial" w:hAnsi="Arial" w:cs="Arial"/>
        </w:rPr>
        <w:t>a</w:t>
      </w:r>
      <w:r w:rsidR="0014055E" w:rsidRPr="00305AE7">
        <w:rPr>
          <w:rFonts w:ascii="Arial" w:hAnsi="Arial" w:cs="Arial"/>
        </w:rPr>
        <w:t>k az iskolai rendezvények, ünnepségek, kirándulások megörökítéséhez fűződő jogos érdeke (GDPR 6. cikk (1) bekezdés f) pontja).</w:t>
      </w:r>
      <w:r w:rsidR="0014055E">
        <w:rPr>
          <w:rFonts w:ascii="Arial" w:hAnsi="Arial" w:cs="Arial"/>
        </w:rPr>
        <w:t xml:space="preserve"> </w:t>
      </w:r>
    </w:p>
    <w:p w14:paraId="7F5CC87F" w14:textId="39DFAE68" w:rsidR="00622845" w:rsidRPr="00305AE7" w:rsidRDefault="0014055E" w:rsidP="001A15A7">
      <w:pPr>
        <w:autoSpaceDE w:val="0"/>
        <w:autoSpaceDN w:val="0"/>
        <w:adjustRightInd w:val="0"/>
        <w:spacing w:after="0" w:line="240" w:lineRule="auto"/>
        <w:jc w:val="both"/>
        <w:rPr>
          <w:rFonts w:ascii="Arial" w:hAnsi="Arial" w:cs="Arial"/>
        </w:rPr>
      </w:pPr>
      <w:r w:rsidRPr="00C853F0">
        <w:rPr>
          <w:rFonts w:ascii="Arial" w:hAnsi="Arial" w:cs="Arial"/>
          <w:u w:val="single"/>
        </w:rPr>
        <w:t xml:space="preserve">Ehelyütt is </w:t>
      </w:r>
      <w:r>
        <w:rPr>
          <w:rFonts w:ascii="Arial" w:hAnsi="Arial" w:cs="Arial"/>
          <w:u w:val="single"/>
        </w:rPr>
        <w:t>felhívjuk a figyelmet</w:t>
      </w:r>
      <w:r w:rsidRPr="00C853F0">
        <w:rPr>
          <w:rFonts w:ascii="Arial" w:hAnsi="Arial" w:cs="Arial"/>
          <w:u w:val="single"/>
        </w:rPr>
        <w:t>, hogy az érintett jogosult arra, hogy a saját helyzetével kapcsolatos okokból bármikor tiltakozzon személyes adatainak az Adatkezelő(k) jogos érdekén alapuló kezelése ellen. Ebben az esetben az Adatkezelő a személyes adatokat nem kezelheti tovább, kivéve, ha</w:t>
      </w:r>
      <w:r w:rsidRPr="00C853F0">
        <w:rPr>
          <w:rFonts w:ascii="Arial" w:hAnsi="Arial" w:cs="Arial"/>
        </w:rPr>
        <w:t xml:space="preserve"> az </w:t>
      </w:r>
      <w:r>
        <w:rPr>
          <w:rFonts w:ascii="Arial" w:hAnsi="Arial" w:cs="Arial"/>
        </w:rPr>
        <w:t>A</w:t>
      </w:r>
      <w:r w:rsidRPr="00C853F0">
        <w:rPr>
          <w:rFonts w:ascii="Arial" w:hAnsi="Arial" w:cs="Arial"/>
        </w:rPr>
        <w:t>datkezelő bizonyítja,</w:t>
      </w:r>
      <w:r>
        <w:rPr>
          <w:rFonts w:ascii="Arial" w:hAnsi="Arial" w:cs="Arial"/>
        </w:rPr>
        <w:t xml:space="preserve"> </w:t>
      </w:r>
      <w:r w:rsidRPr="00C853F0">
        <w:rPr>
          <w:rFonts w:ascii="Arial" w:hAnsi="Arial" w:cs="Arial"/>
        </w:rPr>
        <w:t>hogy az adatkezelést olyan kényszerítő erejű jogos okok indokolják, amelyek elsőbbséget élveznek az érintett érdekeivel,</w:t>
      </w:r>
      <w:r>
        <w:rPr>
          <w:rFonts w:ascii="Arial" w:hAnsi="Arial" w:cs="Arial"/>
        </w:rPr>
        <w:t xml:space="preserve"> </w:t>
      </w:r>
      <w:r w:rsidRPr="00C853F0">
        <w:rPr>
          <w:rFonts w:ascii="Arial" w:hAnsi="Arial" w:cs="Arial"/>
        </w:rPr>
        <w:t>jogaival és szabadságaival szemben, vagy amelyek jogi igények előterjesztéséhez, érvényesítéséhez vagy védelméhez</w:t>
      </w:r>
      <w:r>
        <w:rPr>
          <w:rFonts w:ascii="Arial" w:hAnsi="Arial" w:cs="Arial"/>
        </w:rPr>
        <w:t xml:space="preserve"> </w:t>
      </w:r>
      <w:r w:rsidRPr="00C853F0">
        <w:rPr>
          <w:rFonts w:ascii="Arial" w:hAnsi="Arial" w:cs="Arial"/>
        </w:rPr>
        <w:t>kapcsolódnak.</w:t>
      </w:r>
      <w:r>
        <w:rPr>
          <w:rFonts w:ascii="Arial" w:hAnsi="Arial" w:cs="Arial"/>
        </w:rPr>
        <w:t xml:space="preserve"> </w:t>
      </w:r>
      <w:r w:rsidRPr="00BD0C7C">
        <w:rPr>
          <w:rFonts w:ascii="Arial" w:hAnsi="Arial" w:cs="Arial"/>
          <w:u w:val="single"/>
        </w:rPr>
        <w:t>Ez a tiltakozó nyilatkozat bármely fenti elérhetőségen eljuttatható az Adatkezelők részére</w:t>
      </w:r>
      <w:r>
        <w:rPr>
          <w:rFonts w:ascii="Arial" w:hAnsi="Arial" w:cs="Arial"/>
        </w:rPr>
        <w:t xml:space="preserve">. </w:t>
      </w:r>
    </w:p>
    <w:p w14:paraId="00733EB8" w14:textId="6039D6A8" w:rsidR="00024D01" w:rsidRPr="00305AE7" w:rsidRDefault="00024D01" w:rsidP="001A15A7">
      <w:pPr>
        <w:autoSpaceDE w:val="0"/>
        <w:autoSpaceDN w:val="0"/>
        <w:adjustRightInd w:val="0"/>
        <w:spacing w:after="0" w:line="240" w:lineRule="auto"/>
        <w:jc w:val="both"/>
        <w:rPr>
          <w:rFonts w:ascii="Arial" w:hAnsi="Arial" w:cs="Arial"/>
        </w:rPr>
      </w:pPr>
    </w:p>
    <w:p w14:paraId="02FE0452" w14:textId="77777777" w:rsidR="008347BD" w:rsidRPr="00305AE7" w:rsidRDefault="00EC11BF" w:rsidP="00EC11BF">
      <w:pPr>
        <w:autoSpaceDE w:val="0"/>
        <w:autoSpaceDN w:val="0"/>
        <w:adjustRightInd w:val="0"/>
        <w:spacing w:after="0" w:line="240" w:lineRule="auto"/>
        <w:jc w:val="both"/>
        <w:rPr>
          <w:rFonts w:ascii="Arial" w:hAnsi="Arial" w:cs="Arial"/>
        </w:rPr>
      </w:pPr>
      <w:r w:rsidRPr="00305AE7">
        <w:rPr>
          <w:rFonts w:ascii="Arial" w:hAnsi="Arial" w:cs="Arial"/>
        </w:rPr>
        <w:t xml:space="preserve">Az MTE adatkezelési tevékenysége </w:t>
      </w:r>
      <w:r w:rsidR="00EB0C84" w:rsidRPr="00305AE7">
        <w:rPr>
          <w:rFonts w:ascii="Arial" w:hAnsi="Arial" w:cs="Arial"/>
        </w:rPr>
        <w:t>a</w:t>
      </w:r>
      <w:r w:rsidRPr="00305AE7">
        <w:rPr>
          <w:rFonts w:ascii="Arial" w:hAnsi="Arial" w:cs="Arial"/>
        </w:rPr>
        <w:t xml:space="preserve"> tanulók </w:t>
      </w:r>
      <w:r w:rsidR="00EB0C84" w:rsidRPr="00305AE7">
        <w:rPr>
          <w:rFonts w:ascii="Arial" w:hAnsi="Arial" w:cs="Arial"/>
        </w:rPr>
        <w:t xml:space="preserve">táncművészeti szakmai képzéséhez </w:t>
      </w:r>
      <w:r w:rsidRPr="00305AE7">
        <w:rPr>
          <w:rFonts w:ascii="Arial" w:hAnsi="Arial" w:cs="Arial"/>
        </w:rPr>
        <w:t>kapcsolódik</w:t>
      </w:r>
      <w:r w:rsidR="00EB0C84" w:rsidRPr="00305AE7">
        <w:rPr>
          <w:rFonts w:ascii="Arial" w:hAnsi="Arial" w:cs="Arial"/>
        </w:rPr>
        <w:t>.</w:t>
      </w:r>
    </w:p>
    <w:p w14:paraId="04D0C9E5" w14:textId="77777777" w:rsidR="008347BD" w:rsidRPr="00305AE7" w:rsidRDefault="008347BD" w:rsidP="00EC11BF">
      <w:pPr>
        <w:autoSpaceDE w:val="0"/>
        <w:autoSpaceDN w:val="0"/>
        <w:adjustRightInd w:val="0"/>
        <w:spacing w:after="0" w:line="240" w:lineRule="auto"/>
        <w:jc w:val="both"/>
        <w:rPr>
          <w:rFonts w:ascii="Arial" w:hAnsi="Arial" w:cs="Arial"/>
        </w:rPr>
      </w:pPr>
    </w:p>
    <w:p w14:paraId="6D109B1B" w14:textId="0CF2DBE7" w:rsidR="00FB1634" w:rsidRPr="00305AE7" w:rsidRDefault="00EB0C84" w:rsidP="00EC11BF">
      <w:pPr>
        <w:autoSpaceDE w:val="0"/>
        <w:autoSpaceDN w:val="0"/>
        <w:adjustRightInd w:val="0"/>
        <w:spacing w:after="0" w:line="240" w:lineRule="auto"/>
        <w:jc w:val="both"/>
        <w:rPr>
          <w:rFonts w:ascii="Arial" w:hAnsi="Arial" w:cs="Arial"/>
        </w:rPr>
      </w:pPr>
      <w:r w:rsidRPr="00305AE7">
        <w:rPr>
          <w:rFonts w:ascii="Arial" w:hAnsi="Arial" w:cs="Arial"/>
        </w:rPr>
        <w:t xml:space="preserve">Ezen felül az MTE személyes adatokat kezel azon tanulók tekintetében is, akik </w:t>
      </w:r>
      <w:r w:rsidR="00EC11BF" w:rsidRPr="00305AE7">
        <w:rPr>
          <w:rFonts w:ascii="Arial" w:hAnsi="Arial" w:cs="Arial"/>
        </w:rPr>
        <w:t xml:space="preserve">az MTE-vel előkészítő jogviszonyban állnak az Nftv. 101. § (7) bekezdése alapján, vagy pedig hallgatói jogviszonyban állnak az Nftv. 101. § (3) bekezdése alapján. </w:t>
      </w:r>
      <w:r w:rsidR="00A7647B" w:rsidRPr="00305AE7">
        <w:rPr>
          <w:rFonts w:ascii="Arial" w:hAnsi="Arial" w:cs="Arial"/>
        </w:rPr>
        <w:t xml:space="preserve">Az előkészítő jogviszonyban állók esetében az adatkezelés jogalapja az Adatkezelő érintett tanulók MTE-be való belépése előkészítéséhez fűződő jogos érdeke (GDPR 6. cikk (1) bekezdés f) pontja). A hallgatók esetében az adatkezelés jogalapja az Adatkezelőre vonatkozó jogi kötelezettség teljesítése </w:t>
      </w:r>
      <w:r w:rsidR="00A7647B" w:rsidRPr="00305AE7">
        <w:rPr>
          <w:rFonts w:ascii="Arial" w:hAnsi="Arial" w:cs="Arial"/>
        </w:rPr>
        <w:lastRenderedPageBreak/>
        <w:t>(GDPR 6. cikk (1) bekezdés c) pontja)</w:t>
      </w:r>
      <w:r w:rsidR="00B65352" w:rsidRPr="00305AE7">
        <w:rPr>
          <w:rFonts w:ascii="Arial" w:hAnsi="Arial" w:cs="Arial"/>
        </w:rPr>
        <w:t>.</w:t>
      </w:r>
      <w:r w:rsidR="00B71575" w:rsidRPr="00305AE7">
        <w:rPr>
          <w:rFonts w:ascii="Arial" w:hAnsi="Arial" w:cs="Arial"/>
        </w:rPr>
        <w:t xml:space="preserve"> </w:t>
      </w:r>
      <w:r w:rsidR="00B65352" w:rsidRPr="00305AE7">
        <w:rPr>
          <w:rFonts w:ascii="Arial" w:hAnsi="Arial" w:cs="Arial"/>
        </w:rPr>
        <w:t>Ezekre</w:t>
      </w:r>
      <w:r w:rsidR="00B71575" w:rsidRPr="00305AE7">
        <w:rPr>
          <w:rFonts w:ascii="Arial" w:hAnsi="Arial" w:cs="Arial"/>
        </w:rPr>
        <w:t xml:space="preserve"> az adatkezelés</w:t>
      </w:r>
      <w:r w:rsidR="00B65352" w:rsidRPr="00305AE7">
        <w:rPr>
          <w:rFonts w:ascii="Arial" w:hAnsi="Arial" w:cs="Arial"/>
        </w:rPr>
        <w:t>ek</w:t>
      </w:r>
      <w:r w:rsidR="00B71575" w:rsidRPr="00305AE7">
        <w:rPr>
          <w:rFonts w:ascii="Arial" w:hAnsi="Arial" w:cs="Arial"/>
        </w:rPr>
        <w:t>re a Hallgatói adatkezelési tájékoztató II</w:t>
      </w:r>
      <w:r w:rsidR="00AB1E1B" w:rsidRPr="00305AE7">
        <w:rPr>
          <w:rFonts w:ascii="Arial" w:hAnsi="Arial" w:cs="Arial"/>
        </w:rPr>
        <w:t>-III</w:t>
      </w:r>
      <w:r w:rsidR="00B71575" w:rsidRPr="00305AE7">
        <w:rPr>
          <w:rFonts w:ascii="Arial" w:hAnsi="Arial" w:cs="Arial"/>
        </w:rPr>
        <w:t>. fejezete irányadó</w:t>
      </w:r>
      <w:r w:rsidR="00B65352" w:rsidRPr="00305AE7">
        <w:rPr>
          <w:rFonts w:ascii="Arial" w:hAnsi="Arial" w:cs="Arial"/>
        </w:rPr>
        <w:t>, amelyben részletes információk találhatók az adatkezelésekről</w:t>
      </w:r>
      <w:r w:rsidR="00B71575" w:rsidRPr="00305AE7">
        <w:rPr>
          <w:rFonts w:ascii="Arial" w:hAnsi="Arial" w:cs="Arial"/>
        </w:rPr>
        <w:t xml:space="preserve">. </w:t>
      </w:r>
    </w:p>
    <w:p w14:paraId="7ECA9313" w14:textId="77777777" w:rsidR="00FB1634" w:rsidRPr="00305AE7" w:rsidRDefault="00FB1634" w:rsidP="00EC11BF">
      <w:pPr>
        <w:autoSpaceDE w:val="0"/>
        <w:autoSpaceDN w:val="0"/>
        <w:adjustRightInd w:val="0"/>
        <w:spacing w:after="0" w:line="240" w:lineRule="auto"/>
        <w:jc w:val="both"/>
        <w:rPr>
          <w:rFonts w:ascii="Arial" w:hAnsi="Arial" w:cs="Arial"/>
        </w:rPr>
      </w:pPr>
    </w:p>
    <w:p w14:paraId="2D782168" w14:textId="0CF5D513" w:rsidR="00EC11BF" w:rsidRPr="00305AE7" w:rsidRDefault="00FB1634" w:rsidP="00333F83">
      <w:pPr>
        <w:autoSpaceDE w:val="0"/>
        <w:autoSpaceDN w:val="0"/>
        <w:adjustRightInd w:val="0"/>
        <w:spacing w:after="0" w:line="240" w:lineRule="auto"/>
        <w:jc w:val="both"/>
        <w:rPr>
          <w:rFonts w:ascii="Arial" w:hAnsi="Arial" w:cs="Arial"/>
        </w:rPr>
      </w:pPr>
      <w:r w:rsidRPr="00305AE7">
        <w:rPr>
          <w:rFonts w:ascii="Arial" w:hAnsi="Arial" w:cs="Arial"/>
        </w:rPr>
        <w:t xml:space="preserve">Az MTE biztosítja a tanulók részére a könyvtári szolgáltatásokat is, ezért ennek keretében is kezel személyes adatokat. </w:t>
      </w:r>
      <w:r w:rsidR="00333F83" w:rsidRPr="00305AE7">
        <w:rPr>
          <w:rFonts w:ascii="Arial" w:hAnsi="Arial" w:cs="Arial"/>
        </w:rPr>
        <w:t>A természetes személyazonosító adatok és lakcím adatok tekintetében az adatkezelés jogalapja jogi kötelezettség teljesítése (GDPR 6. cikk (1) bekezdés c) pontja) a Könyvtári tv. 56.§ (3) bekezdése és 57.§ (1) bekezdése alapján. A kezelt további személyes adatok esetében az adatkezelés jogalapja az Adatkezelő könyvtári szolgáltatásainak nyújtásával összefüggő kapcsolattartáshoz,</w:t>
      </w:r>
      <w:r w:rsidR="007F6DBB" w:rsidRPr="00305AE7">
        <w:rPr>
          <w:rFonts w:ascii="Arial" w:hAnsi="Arial" w:cs="Arial"/>
        </w:rPr>
        <w:t xml:space="preserve"> kedvezmények biztosításához,</w:t>
      </w:r>
      <w:r w:rsidR="00333F83" w:rsidRPr="00305AE7">
        <w:rPr>
          <w:rFonts w:ascii="Arial" w:hAnsi="Arial" w:cs="Arial"/>
        </w:rPr>
        <w:t xml:space="preserve"> illetve az esetleges jogos követelései behajtásához fűződő jogos érdeke (GDPR 6. cikk (1) bekezdés f) pontja).</w:t>
      </w:r>
    </w:p>
    <w:p w14:paraId="6F0BE450" w14:textId="77777777" w:rsidR="00622845" w:rsidRPr="00305AE7" w:rsidRDefault="00622845" w:rsidP="001A15A7">
      <w:pPr>
        <w:autoSpaceDE w:val="0"/>
        <w:autoSpaceDN w:val="0"/>
        <w:adjustRightInd w:val="0"/>
        <w:spacing w:after="0" w:line="240" w:lineRule="auto"/>
        <w:jc w:val="both"/>
        <w:rPr>
          <w:rFonts w:ascii="Arial" w:hAnsi="Arial" w:cs="Arial"/>
        </w:rPr>
      </w:pPr>
    </w:p>
    <w:p w14:paraId="5B5E5DAC" w14:textId="77777777" w:rsidR="002E427F" w:rsidRPr="00305AE7" w:rsidRDefault="00622845" w:rsidP="001A15A7">
      <w:pPr>
        <w:autoSpaceDE w:val="0"/>
        <w:autoSpaceDN w:val="0"/>
        <w:adjustRightInd w:val="0"/>
        <w:spacing w:after="0" w:line="240" w:lineRule="auto"/>
        <w:jc w:val="both"/>
        <w:rPr>
          <w:rFonts w:ascii="Arial" w:hAnsi="Arial" w:cs="Arial"/>
        </w:rPr>
      </w:pPr>
      <w:r w:rsidRPr="00305AE7">
        <w:rPr>
          <w:rFonts w:ascii="Arial" w:hAnsi="Arial" w:cs="Arial"/>
        </w:rPr>
        <w:t xml:space="preserve">Az MTE </w:t>
      </w:r>
      <w:r w:rsidR="001A15A7" w:rsidRPr="00305AE7">
        <w:rPr>
          <w:rFonts w:ascii="Arial" w:hAnsi="Arial" w:cs="Arial"/>
        </w:rPr>
        <w:t>az oktatások, vizsgáztatások, valamint fellépések során</w:t>
      </w:r>
      <w:r w:rsidRPr="00305AE7">
        <w:rPr>
          <w:rFonts w:ascii="Arial" w:hAnsi="Arial" w:cs="Arial"/>
        </w:rPr>
        <w:t xml:space="preserve"> szintén készít a tanulókról készült álló- és mozgóképfelvételeket</w:t>
      </w:r>
      <w:r w:rsidR="001A15A7" w:rsidRPr="00305AE7">
        <w:rPr>
          <w:rFonts w:ascii="Arial" w:hAnsi="Arial" w:cs="Arial"/>
        </w:rPr>
        <w:t xml:space="preserve">, amely a művészeti oktatási tevékenység alapvető jellegéből fakad. A képfelvételek és mozgóképek elkészítése és felhasználása kizárólag a tanulók oktatása és vizsgáztatása érdekében, illetőleg az </w:t>
      </w:r>
      <w:r w:rsidR="00F872EE" w:rsidRPr="00305AE7">
        <w:rPr>
          <w:rFonts w:ascii="Arial" w:hAnsi="Arial" w:cs="Arial"/>
        </w:rPr>
        <w:t xml:space="preserve">MTE </w:t>
      </w:r>
      <w:r w:rsidR="001A15A7" w:rsidRPr="00305AE7">
        <w:rPr>
          <w:rFonts w:ascii="Arial" w:hAnsi="Arial" w:cs="Arial"/>
        </w:rPr>
        <w:t xml:space="preserve">oktatási tevékenysége jellegéből adódóan, az előadóművész-képzés megvalósításával szorosan összefüggő célból történik. </w:t>
      </w:r>
      <w:r w:rsidR="00C15CE7" w:rsidRPr="00305AE7">
        <w:rPr>
          <w:rFonts w:ascii="Arial" w:hAnsi="Arial" w:cs="Arial"/>
        </w:rPr>
        <w:t xml:space="preserve">Az </w:t>
      </w:r>
      <w:r w:rsidR="001A15A7" w:rsidRPr="00305AE7">
        <w:rPr>
          <w:rFonts w:ascii="Arial" w:hAnsi="Arial" w:cs="Arial"/>
        </w:rPr>
        <w:t>a</w:t>
      </w:r>
      <w:r w:rsidR="00C15CE7" w:rsidRPr="00305AE7">
        <w:rPr>
          <w:rFonts w:ascii="Arial" w:hAnsi="Arial" w:cs="Arial"/>
        </w:rPr>
        <w:t>datkezel</w:t>
      </w:r>
      <w:r w:rsidR="001A15A7" w:rsidRPr="00305AE7">
        <w:rPr>
          <w:rFonts w:ascii="Arial" w:hAnsi="Arial" w:cs="Arial"/>
        </w:rPr>
        <w:t>és jogalapja</w:t>
      </w:r>
      <w:r w:rsidR="005935B9" w:rsidRPr="00305AE7">
        <w:rPr>
          <w:rFonts w:ascii="Arial" w:hAnsi="Arial" w:cs="Arial"/>
        </w:rPr>
        <w:t xml:space="preserve"> az </w:t>
      </w:r>
      <w:r w:rsidR="00F872EE" w:rsidRPr="00305AE7">
        <w:rPr>
          <w:rFonts w:ascii="Arial" w:hAnsi="Arial" w:cs="Arial"/>
        </w:rPr>
        <w:t xml:space="preserve">MTE-nek </w:t>
      </w:r>
      <w:r w:rsidR="00C15CE7" w:rsidRPr="00305AE7">
        <w:rPr>
          <w:rFonts w:ascii="Arial" w:hAnsi="Arial" w:cs="Arial"/>
        </w:rPr>
        <w:t>az oktatás célj</w:t>
      </w:r>
      <w:r w:rsidR="00975523" w:rsidRPr="00305AE7">
        <w:rPr>
          <w:rFonts w:ascii="Arial" w:hAnsi="Arial" w:cs="Arial"/>
        </w:rPr>
        <w:t>a</w:t>
      </w:r>
      <w:r w:rsidR="00C15CE7" w:rsidRPr="00305AE7">
        <w:rPr>
          <w:rFonts w:ascii="Arial" w:hAnsi="Arial" w:cs="Arial"/>
        </w:rPr>
        <w:t xml:space="preserve"> eléréséhez fűződő jogos érdeke (GDPR 6. cikk (1) bekezdés f) pontja), mivel ez </w:t>
      </w:r>
      <w:r w:rsidR="00C15CE7" w:rsidRPr="00305AE7">
        <w:rPr>
          <w:rFonts w:ascii="Arial" w:hAnsi="Arial" w:cs="Arial"/>
          <w:iCs/>
        </w:rPr>
        <w:t>az adatkezelés az előadóművész-képzés megvalósításának elengedhetetlen velejárója, az oktatás más módon nem valósítható meg</w:t>
      </w:r>
      <w:r w:rsidR="00C15CE7" w:rsidRPr="00305AE7">
        <w:rPr>
          <w:rFonts w:ascii="Arial" w:hAnsi="Arial" w:cs="Arial"/>
        </w:rPr>
        <w:t>.</w:t>
      </w:r>
      <w:r w:rsidR="003475D6" w:rsidRPr="00305AE7">
        <w:rPr>
          <w:rFonts w:ascii="Arial" w:hAnsi="Arial" w:cs="Arial"/>
        </w:rPr>
        <w:t xml:space="preserve"> </w:t>
      </w:r>
    </w:p>
    <w:p w14:paraId="7802E757" w14:textId="368E7657" w:rsidR="00C853F0" w:rsidRPr="00305AE7" w:rsidRDefault="003475D6" w:rsidP="001A15A7">
      <w:pPr>
        <w:autoSpaceDE w:val="0"/>
        <w:autoSpaceDN w:val="0"/>
        <w:adjustRightInd w:val="0"/>
        <w:spacing w:after="0" w:line="240" w:lineRule="auto"/>
        <w:jc w:val="both"/>
        <w:rPr>
          <w:rFonts w:ascii="Arial" w:hAnsi="Arial" w:cs="Arial"/>
        </w:rPr>
      </w:pPr>
      <w:r w:rsidRPr="00305AE7">
        <w:rPr>
          <w:rFonts w:ascii="Arial" w:hAnsi="Arial" w:cs="Arial"/>
        </w:rPr>
        <w:t xml:space="preserve">Ezen felül az MTE </w:t>
      </w:r>
      <w:r w:rsidR="002E427F" w:rsidRPr="00305AE7">
        <w:rPr>
          <w:rFonts w:ascii="Arial" w:hAnsi="Arial" w:cs="Arial"/>
        </w:rPr>
        <w:t xml:space="preserve">a művészeti oktatási tevékenységtől függetlenül is készít a tanulókról álló- és mozgóképfelvételeket, pl. </w:t>
      </w:r>
      <w:r w:rsidRPr="00305AE7">
        <w:rPr>
          <w:rFonts w:ascii="Arial" w:hAnsi="Arial" w:cs="Arial"/>
        </w:rPr>
        <w:t>a szalagavatón, évnyitón, évzárón és más iskolai rendezvényeken</w:t>
      </w:r>
      <w:r w:rsidR="002E427F" w:rsidRPr="00305AE7">
        <w:rPr>
          <w:rFonts w:ascii="Arial" w:hAnsi="Arial" w:cs="Arial"/>
        </w:rPr>
        <w:t>, ünnepségeken</w:t>
      </w:r>
      <w:r w:rsidR="00530959" w:rsidRPr="00305AE7">
        <w:rPr>
          <w:rFonts w:ascii="Arial" w:hAnsi="Arial" w:cs="Arial"/>
        </w:rPr>
        <w:t>, kirándulásokon</w:t>
      </w:r>
      <w:r w:rsidR="002E427F" w:rsidRPr="00305AE7">
        <w:rPr>
          <w:rFonts w:ascii="Arial" w:hAnsi="Arial" w:cs="Arial"/>
        </w:rPr>
        <w:t xml:space="preserve">. Az adatkezelés jogalapja </w:t>
      </w:r>
      <w:r w:rsidR="007C4672" w:rsidRPr="00305AE7">
        <w:rPr>
          <w:rFonts w:ascii="Arial" w:hAnsi="Arial" w:cs="Arial"/>
        </w:rPr>
        <w:t xml:space="preserve">az MTE-nek az </w:t>
      </w:r>
      <w:r w:rsidR="00C821AF" w:rsidRPr="00305AE7">
        <w:rPr>
          <w:rFonts w:ascii="Arial" w:hAnsi="Arial" w:cs="Arial"/>
        </w:rPr>
        <w:t>iskolai rendezvények, ünnepségek, kirándulások</w:t>
      </w:r>
      <w:r w:rsidR="007C4672" w:rsidRPr="00305AE7">
        <w:rPr>
          <w:rFonts w:ascii="Arial" w:hAnsi="Arial" w:cs="Arial"/>
        </w:rPr>
        <w:t xml:space="preserve"> </w:t>
      </w:r>
      <w:r w:rsidR="00C821AF" w:rsidRPr="00305AE7">
        <w:rPr>
          <w:rFonts w:ascii="Arial" w:hAnsi="Arial" w:cs="Arial"/>
        </w:rPr>
        <w:t xml:space="preserve">megörökítéséhez fűződő </w:t>
      </w:r>
      <w:r w:rsidR="007C4672" w:rsidRPr="00305AE7">
        <w:rPr>
          <w:rFonts w:ascii="Arial" w:hAnsi="Arial" w:cs="Arial"/>
        </w:rPr>
        <w:t>jogos érdeke (GDPR 6. cikk (1) bekezdés f) pontja)</w:t>
      </w:r>
      <w:r w:rsidR="00D27BBC" w:rsidRPr="00305AE7">
        <w:rPr>
          <w:rFonts w:ascii="Arial" w:hAnsi="Arial" w:cs="Arial"/>
        </w:rPr>
        <w:t>.</w:t>
      </w:r>
      <w:r w:rsidR="00C853F0">
        <w:rPr>
          <w:rFonts w:ascii="Arial" w:hAnsi="Arial" w:cs="Arial"/>
        </w:rPr>
        <w:t xml:space="preserve"> </w:t>
      </w:r>
    </w:p>
    <w:p w14:paraId="675790B2" w14:textId="0D634AC3" w:rsidR="00732FCE" w:rsidRDefault="00C853F0" w:rsidP="00C853F0">
      <w:pPr>
        <w:autoSpaceDE w:val="0"/>
        <w:autoSpaceDN w:val="0"/>
        <w:adjustRightInd w:val="0"/>
        <w:spacing w:after="0" w:line="240" w:lineRule="auto"/>
        <w:jc w:val="both"/>
        <w:rPr>
          <w:rFonts w:ascii="Arial" w:hAnsi="Arial" w:cs="Arial"/>
        </w:rPr>
      </w:pPr>
      <w:r w:rsidRPr="00C853F0">
        <w:rPr>
          <w:rFonts w:ascii="Arial" w:hAnsi="Arial" w:cs="Arial"/>
          <w:u w:val="single"/>
        </w:rPr>
        <w:t xml:space="preserve">Ehelyütt is </w:t>
      </w:r>
      <w:r w:rsidR="00DD1EA4">
        <w:rPr>
          <w:rFonts w:ascii="Arial" w:hAnsi="Arial" w:cs="Arial"/>
          <w:u w:val="single"/>
        </w:rPr>
        <w:t>felhívjuk a figyelmet</w:t>
      </w:r>
      <w:r w:rsidRPr="00C853F0">
        <w:rPr>
          <w:rFonts w:ascii="Arial" w:hAnsi="Arial" w:cs="Arial"/>
          <w:u w:val="single"/>
        </w:rPr>
        <w:t>, hogy az érintett jogosult arra, hogy a saját helyzetével kapcsolatos okokból bármikor tiltakozzon személyes adatainak az Adatkezelő(k) jogos érdekén alapuló kezelése ellen. Ebben az esetben az Adatkezelő a személyes adatokat nem kezelheti tovább, kivéve, ha</w:t>
      </w:r>
      <w:r w:rsidRPr="00C853F0">
        <w:rPr>
          <w:rFonts w:ascii="Arial" w:hAnsi="Arial" w:cs="Arial"/>
        </w:rPr>
        <w:t xml:space="preserve"> az </w:t>
      </w:r>
      <w:r>
        <w:rPr>
          <w:rFonts w:ascii="Arial" w:hAnsi="Arial" w:cs="Arial"/>
        </w:rPr>
        <w:t>A</w:t>
      </w:r>
      <w:r w:rsidRPr="00C853F0">
        <w:rPr>
          <w:rFonts w:ascii="Arial" w:hAnsi="Arial" w:cs="Arial"/>
        </w:rPr>
        <w:t>datkezelő bizonyítja,</w:t>
      </w:r>
      <w:r>
        <w:rPr>
          <w:rFonts w:ascii="Arial" w:hAnsi="Arial" w:cs="Arial"/>
        </w:rPr>
        <w:t xml:space="preserve"> </w:t>
      </w:r>
      <w:r w:rsidRPr="00C853F0">
        <w:rPr>
          <w:rFonts w:ascii="Arial" w:hAnsi="Arial" w:cs="Arial"/>
        </w:rPr>
        <w:t>hogy az adatkezelést olyan kényszerítő erejű jogos okok indokolják, amelyek elsőbbséget élveznek az érintett érdekeivel,</w:t>
      </w:r>
      <w:r>
        <w:rPr>
          <w:rFonts w:ascii="Arial" w:hAnsi="Arial" w:cs="Arial"/>
        </w:rPr>
        <w:t xml:space="preserve"> </w:t>
      </w:r>
      <w:r w:rsidRPr="00C853F0">
        <w:rPr>
          <w:rFonts w:ascii="Arial" w:hAnsi="Arial" w:cs="Arial"/>
        </w:rPr>
        <w:t>jogaival és szabadságaival szemben, vagy amelyek jogi igények előterjesztéséhez, érvényesítéséhez vagy védelméhez</w:t>
      </w:r>
      <w:r w:rsidR="00BD0C7C">
        <w:rPr>
          <w:rFonts w:ascii="Arial" w:hAnsi="Arial" w:cs="Arial"/>
        </w:rPr>
        <w:t xml:space="preserve"> </w:t>
      </w:r>
      <w:r w:rsidRPr="00C853F0">
        <w:rPr>
          <w:rFonts w:ascii="Arial" w:hAnsi="Arial" w:cs="Arial"/>
        </w:rPr>
        <w:t>kapcsolódnak.</w:t>
      </w:r>
      <w:r>
        <w:rPr>
          <w:rFonts w:ascii="Arial" w:hAnsi="Arial" w:cs="Arial"/>
        </w:rPr>
        <w:t xml:space="preserve"> </w:t>
      </w:r>
      <w:r w:rsidR="00BD0C7C" w:rsidRPr="00BD0C7C">
        <w:rPr>
          <w:rFonts w:ascii="Arial" w:hAnsi="Arial" w:cs="Arial"/>
          <w:u w:val="single"/>
        </w:rPr>
        <w:t>Ez a tiltakozó nyilatkozat bármely fenti elérhetőségen eljuttatható az Adatkezelők részére</w:t>
      </w:r>
      <w:r w:rsidR="00BD0C7C">
        <w:rPr>
          <w:rFonts w:ascii="Arial" w:hAnsi="Arial" w:cs="Arial"/>
        </w:rPr>
        <w:t xml:space="preserve">. </w:t>
      </w:r>
    </w:p>
    <w:p w14:paraId="56DFB337" w14:textId="77777777" w:rsidR="00C853F0" w:rsidRPr="00305AE7" w:rsidRDefault="00C853F0" w:rsidP="00C853F0">
      <w:pPr>
        <w:autoSpaceDE w:val="0"/>
        <w:autoSpaceDN w:val="0"/>
        <w:adjustRightInd w:val="0"/>
        <w:spacing w:after="0" w:line="240" w:lineRule="auto"/>
        <w:jc w:val="both"/>
        <w:rPr>
          <w:rFonts w:ascii="Arial" w:hAnsi="Arial" w:cs="Arial"/>
        </w:rPr>
      </w:pPr>
    </w:p>
    <w:p w14:paraId="214BF785" w14:textId="0CCE44FC" w:rsidR="007E2369" w:rsidRDefault="00732FCE" w:rsidP="00732FCE">
      <w:pPr>
        <w:autoSpaceDE w:val="0"/>
        <w:autoSpaceDN w:val="0"/>
        <w:adjustRightInd w:val="0"/>
        <w:spacing w:after="0" w:line="240" w:lineRule="auto"/>
        <w:jc w:val="both"/>
        <w:rPr>
          <w:rFonts w:ascii="Arial" w:hAnsi="Arial" w:cs="Arial"/>
        </w:rPr>
      </w:pPr>
      <w:r w:rsidRPr="00305AE7">
        <w:rPr>
          <w:rFonts w:ascii="Arial" w:hAnsi="Arial" w:cs="Arial"/>
        </w:rPr>
        <w:t>Amennyiben az NFGK</w:t>
      </w:r>
      <w:r w:rsidR="007E5630" w:rsidRPr="00305AE7">
        <w:rPr>
          <w:rFonts w:ascii="Arial" w:hAnsi="Arial" w:cs="Arial"/>
        </w:rPr>
        <w:t xml:space="preserve"> és/vagy az MTE</w:t>
      </w:r>
      <w:r w:rsidRPr="00305AE7">
        <w:rPr>
          <w:rFonts w:ascii="Arial" w:hAnsi="Arial" w:cs="Arial"/>
        </w:rPr>
        <w:t xml:space="preserve"> valamely egyéb jogszerű cél érdekében</w:t>
      </w:r>
      <w:r w:rsidR="003909B9" w:rsidRPr="00305AE7">
        <w:rPr>
          <w:rFonts w:ascii="Arial" w:hAnsi="Arial" w:cs="Arial"/>
        </w:rPr>
        <w:t xml:space="preserve"> - jellemzően eseti jelleggel -</w:t>
      </w:r>
      <w:r w:rsidRPr="00305AE7">
        <w:rPr>
          <w:rFonts w:ascii="Arial" w:hAnsi="Arial" w:cs="Arial"/>
        </w:rPr>
        <w:t xml:space="preserve"> nem a fentiek alapján gyűjt, kezel, illetve továbbít személyes adatokat, akkor az </w:t>
      </w:r>
      <w:r w:rsidR="003909B9" w:rsidRPr="00305AE7">
        <w:rPr>
          <w:rFonts w:ascii="Arial" w:hAnsi="Arial" w:cs="Arial"/>
        </w:rPr>
        <w:t xml:space="preserve">adatkezelés </w:t>
      </w:r>
      <w:r w:rsidR="00C90740" w:rsidRPr="00305AE7">
        <w:rPr>
          <w:rFonts w:ascii="Arial" w:hAnsi="Arial" w:cs="Arial"/>
        </w:rPr>
        <w:t xml:space="preserve">- az esetek többségében - </w:t>
      </w:r>
      <w:r w:rsidR="003909B9" w:rsidRPr="00305AE7">
        <w:rPr>
          <w:rFonts w:ascii="Arial" w:hAnsi="Arial" w:cs="Arial"/>
        </w:rPr>
        <w:t xml:space="preserve">az </w:t>
      </w:r>
      <w:r w:rsidRPr="00305AE7">
        <w:rPr>
          <w:rFonts w:ascii="Arial" w:hAnsi="Arial" w:cs="Arial"/>
        </w:rPr>
        <w:t>érintett</w:t>
      </w:r>
      <w:r w:rsidR="000F17AE" w:rsidRPr="00305AE7">
        <w:rPr>
          <w:rFonts w:ascii="Arial" w:hAnsi="Arial" w:cs="Arial"/>
        </w:rPr>
        <w:t xml:space="preserve"> (pl. a tanuló)</w:t>
      </w:r>
      <w:r w:rsidRPr="00305AE7">
        <w:rPr>
          <w:rFonts w:ascii="Arial" w:hAnsi="Arial" w:cs="Arial"/>
        </w:rPr>
        <w:t>, illetve törvényes képviselője (</w:t>
      </w:r>
      <w:r w:rsidR="003909B9" w:rsidRPr="00305AE7">
        <w:rPr>
          <w:rFonts w:ascii="Arial" w:hAnsi="Arial" w:cs="Arial"/>
        </w:rPr>
        <w:t xml:space="preserve">pl. </w:t>
      </w:r>
      <w:r w:rsidRPr="00305AE7">
        <w:rPr>
          <w:rFonts w:ascii="Arial" w:hAnsi="Arial" w:cs="Arial"/>
        </w:rPr>
        <w:t>szülője) egyéni</w:t>
      </w:r>
      <w:r w:rsidR="00C90740" w:rsidRPr="00305AE7">
        <w:rPr>
          <w:rFonts w:ascii="Arial" w:hAnsi="Arial" w:cs="Arial"/>
        </w:rPr>
        <w:t xml:space="preserve"> </w:t>
      </w:r>
      <w:r w:rsidRPr="00305AE7">
        <w:rPr>
          <w:rFonts w:ascii="Arial" w:hAnsi="Arial" w:cs="Arial"/>
        </w:rPr>
        <w:t>hozzájárulásán alapul.</w:t>
      </w:r>
      <w:r w:rsidR="003909B9" w:rsidRPr="00305AE7">
        <w:rPr>
          <w:rFonts w:ascii="Arial" w:hAnsi="Arial" w:cs="Arial"/>
        </w:rPr>
        <w:t xml:space="preserve"> Az ilyen eseti adatkezelésről külön tájékoztatást kapnak az érintett tanulók. </w:t>
      </w:r>
      <w:r w:rsidR="00C90740" w:rsidRPr="00305AE7">
        <w:rPr>
          <w:rFonts w:ascii="Arial" w:hAnsi="Arial" w:cs="Arial"/>
        </w:rPr>
        <w:t xml:space="preserve"> </w:t>
      </w:r>
    </w:p>
    <w:p w14:paraId="60393C68" w14:textId="0ECF38DA" w:rsidR="00FD051B" w:rsidRDefault="00FD051B" w:rsidP="00732FCE">
      <w:pPr>
        <w:autoSpaceDE w:val="0"/>
        <w:autoSpaceDN w:val="0"/>
        <w:adjustRightInd w:val="0"/>
        <w:spacing w:after="0" w:line="240" w:lineRule="auto"/>
        <w:jc w:val="both"/>
        <w:rPr>
          <w:rFonts w:ascii="Arial" w:hAnsi="Arial" w:cs="Arial"/>
        </w:rPr>
      </w:pPr>
    </w:p>
    <w:p w14:paraId="3EC4B938" w14:textId="1C0271C3" w:rsidR="00FD051B" w:rsidRDefault="00FD051B" w:rsidP="00732FCE">
      <w:pPr>
        <w:autoSpaceDE w:val="0"/>
        <w:autoSpaceDN w:val="0"/>
        <w:adjustRightInd w:val="0"/>
        <w:spacing w:after="0" w:line="240" w:lineRule="auto"/>
        <w:jc w:val="both"/>
        <w:rPr>
          <w:rFonts w:ascii="Arial" w:hAnsi="Arial" w:cs="Arial"/>
        </w:rPr>
      </w:pPr>
    </w:p>
    <w:p w14:paraId="24D30635" w14:textId="4EA1D3DA" w:rsidR="00FD051B" w:rsidRDefault="00FD051B" w:rsidP="00732FCE">
      <w:pPr>
        <w:autoSpaceDE w:val="0"/>
        <w:autoSpaceDN w:val="0"/>
        <w:adjustRightInd w:val="0"/>
        <w:spacing w:after="0" w:line="240" w:lineRule="auto"/>
        <w:jc w:val="both"/>
        <w:rPr>
          <w:rFonts w:ascii="Arial" w:hAnsi="Arial" w:cs="Arial"/>
        </w:rPr>
      </w:pPr>
    </w:p>
    <w:p w14:paraId="31493FAB" w14:textId="621C450E" w:rsidR="00FD051B" w:rsidRDefault="00FD051B" w:rsidP="00732FCE">
      <w:pPr>
        <w:autoSpaceDE w:val="0"/>
        <w:autoSpaceDN w:val="0"/>
        <w:adjustRightInd w:val="0"/>
        <w:spacing w:after="0" w:line="240" w:lineRule="auto"/>
        <w:jc w:val="both"/>
        <w:rPr>
          <w:rFonts w:ascii="Arial" w:hAnsi="Arial" w:cs="Arial"/>
        </w:rPr>
      </w:pPr>
    </w:p>
    <w:p w14:paraId="7192244B" w14:textId="77777777" w:rsidR="00FD051B" w:rsidRPr="00305AE7" w:rsidRDefault="00FD051B" w:rsidP="00732FCE">
      <w:pPr>
        <w:autoSpaceDE w:val="0"/>
        <w:autoSpaceDN w:val="0"/>
        <w:adjustRightInd w:val="0"/>
        <w:spacing w:after="0" w:line="240" w:lineRule="auto"/>
        <w:jc w:val="both"/>
        <w:rPr>
          <w:rFonts w:ascii="Arial" w:hAnsi="Arial" w:cs="Arial"/>
        </w:rPr>
      </w:pPr>
    </w:p>
    <w:p w14:paraId="1CFE54C6" w14:textId="77777777" w:rsidR="007E2369" w:rsidRPr="00305AE7" w:rsidRDefault="007E2369" w:rsidP="007E2369">
      <w:pPr>
        <w:pStyle w:val="Listaszerbekezds"/>
        <w:autoSpaceDE w:val="0"/>
        <w:autoSpaceDN w:val="0"/>
        <w:adjustRightInd w:val="0"/>
        <w:spacing w:after="0" w:line="240" w:lineRule="auto"/>
        <w:ind w:left="426"/>
        <w:jc w:val="both"/>
        <w:rPr>
          <w:rFonts w:ascii="Arial" w:hAnsi="Arial" w:cs="Arial"/>
          <w:bCs/>
          <w:color w:val="000000"/>
        </w:rPr>
      </w:pPr>
    </w:p>
    <w:p w14:paraId="266FC336" w14:textId="2EE22382" w:rsidR="005250CA" w:rsidRPr="00305AE7" w:rsidRDefault="00D747C7" w:rsidP="00953F54">
      <w:pPr>
        <w:pStyle w:val="Listaszerbekezds"/>
        <w:numPr>
          <w:ilvl w:val="0"/>
          <w:numId w:val="20"/>
        </w:numPr>
        <w:autoSpaceDE w:val="0"/>
        <w:autoSpaceDN w:val="0"/>
        <w:adjustRightInd w:val="0"/>
        <w:spacing w:after="0" w:line="240" w:lineRule="auto"/>
        <w:ind w:left="426" w:hanging="426"/>
        <w:jc w:val="both"/>
        <w:rPr>
          <w:rFonts w:ascii="Arial" w:hAnsi="Arial" w:cs="Arial"/>
          <w:bCs/>
          <w:color w:val="000000"/>
        </w:rPr>
      </w:pPr>
      <w:r w:rsidRPr="00305AE7">
        <w:rPr>
          <w:rFonts w:ascii="Arial" w:hAnsi="Arial" w:cs="Arial"/>
          <w:color w:val="000000"/>
        </w:rPr>
        <w:lastRenderedPageBreak/>
        <w:t>A KEZELT SZEMÉLYES ADATOK TÍPUSA, AZ ADATKEZELÉS CÉLJA, JOGALAPJA ÉS IDŐTARTAMA</w:t>
      </w:r>
      <w:r w:rsidR="007E2369" w:rsidRPr="00305AE7">
        <w:rPr>
          <w:rFonts w:ascii="Arial" w:hAnsi="Arial" w:cs="Arial"/>
          <w:color w:val="000000"/>
        </w:rPr>
        <w:t xml:space="preserve"> </w:t>
      </w:r>
      <w:r w:rsidR="007E2369" w:rsidRPr="00305AE7">
        <w:rPr>
          <w:rFonts w:ascii="Arial" w:hAnsi="Arial" w:cs="Arial"/>
          <w:i/>
          <w:iCs/>
          <w:color w:val="000000"/>
        </w:rPr>
        <w:t>– Részletes ismertetés</w:t>
      </w:r>
    </w:p>
    <w:p w14:paraId="28A0A372" w14:textId="77777777" w:rsidR="005250CA" w:rsidRPr="00305AE7" w:rsidRDefault="005250CA" w:rsidP="00E1277B">
      <w:pPr>
        <w:autoSpaceDE w:val="0"/>
        <w:autoSpaceDN w:val="0"/>
        <w:adjustRightInd w:val="0"/>
        <w:spacing w:after="0" w:line="240" w:lineRule="auto"/>
        <w:jc w:val="both"/>
        <w:rPr>
          <w:rFonts w:ascii="Arial" w:hAnsi="Arial" w:cs="Arial"/>
          <w:color w:val="000000"/>
        </w:rPr>
      </w:pPr>
    </w:p>
    <w:tbl>
      <w:tblPr>
        <w:tblStyle w:val="Rcsostblzat"/>
        <w:tblW w:w="0" w:type="auto"/>
        <w:tblLook w:val="04A0" w:firstRow="1" w:lastRow="0" w:firstColumn="1" w:lastColumn="0" w:noHBand="0" w:noVBand="1"/>
      </w:tblPr>
      <w:tblGrid>
        <w:gridCol w:w="1928"/>
        <w:gridCol w:w="7134"/>
      </w:tblGrid>
      <w:tr w:rsidR="00E47AC5" w:rsidRPr="00305AE7" w14:paraId="7C7AFBBF" w14:textId="77777777" w:rsidTr="002B0FE3">
        <w:tc>
          <w:tcPr>
            <w:tcW w:w="9062" w:type="dxa"/>
            <w:gridSpan w:val="2"/>
            <w:shd w:val="clear" w:color="auto" w:fill="D9D9D9" w:themeFill="background1" w:themeFillShade="D9"/>
          </w:tcPr>
          <w:p w14:paraId="4CA17708" w14:textId="77777777" w:rsidR="00BE0596" w:rsidRPr="00305AE7" w:rsidRDefault="00BE0596" w:rsidP="00BE0596">
            <w:pPr>
              <w:pStyle w:val="Listaszerbekezds"/>
              <w:widowControl w:val="0"/>
              <w:ind w:left="1586" w:firstLine="426"/>
              <w:contextualSpacing w:val="0"/>
              <w:rPr>
                <w:rFonts w:ascii="Arial" w:hAnsi="Arial" w:cs="Arial"/>
                <w:b/>
                <w:sz w:val="22"/>
                <w:szCs w:val="22"/>
              </w:rPr>
            </w:pPr>
          </w:p>
          <w:p w14:paraId="3187C848" w14:textId="1F9906AA" w:rsidR="00E47AC5" w:rsidRPr="00305AE7" w:rsidRDefault="008D3464" w:rsidP="00BE0596">
            <w:pPr>
              <w:pStyle w:val="Listaszerbekezds"/>
              <w:widowControl w:val="0"/>
              <w:numPr>
                <w:ilvl w:val="0"/>
                <w:numId w:val="21"/>
              </w:numPr>
              <w:ind w:left="1303" w:hanging="142"/>
              <w:contextualSpacing w:val="0"/>
              <w:jc w:val="center"/>
              <w:rPr>
                <w:rFonts w:ascii="Arial" w:hAnsi="Arial" w:cs="Arial"/>
                <w:b/>
                <w:sz w:val="22"/>
                <w:szCs w:val="22"/>
              </w:rPr>
            </w:pPr>
            <w:r w:rsidRPr="00305AE7">
              <w:rPr>
                <w:rFonts w:ascii="Arial" w:hAnsi="Arial" w:cs="Arial"/>
                <w:b/>
                <w:sz w:val="22"/>
                <w:szCs w:val="22"/>
              </w:rPr>
              <w:t>Felvételre j</w:t>
            </w:r>
            <w:r w:rsidR="00E47AC5" w:rsidRPr="00305AE7">
              <w:rPr>
                <w:rFonts w:ascii="Arial" w:hAnsi="Arial" w:cs="Arial"/>
                <w:b/>
                <w:sz w:val="22"/>
                <w:szCs w:val="22"/>
              </w:rPr>
              <w:t>elentkezőkkel kapcsolatos adatkezelés</w:t>
            </w:r>
          </w:p>
          <w:p w14:paraId="35AB0210" w14:textId="267354C5" w:rsidR="002B0FE3" w:rsidRPr="00305AE7" w:rsidRDefault="002B0FE3" w:rsidP="002B0FE3">
            <w:pPr>
              <w:pStyle w:val="Listaszerbekezds"/>
              <w:widowControl w:val="0"/>
              <w:ind w:left="2012"/>
              <w:contextualSpacing w:val="0"/>
              <w:rPr>
                <w:rFonts w:ascii="Arial" w:hAnsi="Arial" w:cs="Arial"/>
                <w:b/>
                <w:sz w:val="22"/>
                <w:szCs w:val="22"/>
              </w:rPr>
            </w:pPr>
          </w:p>
        </w:tc>
      </w:tr>
      <w:tr w:rsidR="00E47AC5" w:rsidRPr="00305AE7" w14:paraId="4CA21948" w14:textId="77777777" w:rsidTr="00C06552">
        <w:tc>
          <w:tcPr>
            <w:tcW w:w="1928" w:type="dxa"/>
            <w:shd w:val="clear" w:color="auto" w:fill="D9D9D9" w:themeFill="background1" w:themeFillShade="D9"/>
          </w:tcPr>
          <w:p w14:paraId="1518C9B9" w14:textId="77777777" w:rsidR="00E47AC5" w:rsidRPr="00305AE7" w:rsidRDefault="00E47AC5" w:rsidP="00705D21">
            <w:pPr>
              <w:pStyle w:val="Listaszerbekezds"/>
              <w:widowControl w:val="0"/>
              <w:ind w:left="0"/>
              <w:contextualSpacing w:val="0"/>
              <w:jc w:val="both"/>
              <w:rPr>
                <w:rFonts w:ascii="Arial" w:hAnsi="Arial" w:cs="Arial"/>
                <w:sz w:val="22"/>
                <w:szCs w:val="22"/>
              </w:rPr>
            </w:pPr>
            <w:r w:rsidRPr="00305AE7">
              <w:rPr>
                <w:rFonts w:ascii="Arial" w:hAnsi="Arial" w:cs="Arial"/>
                <w:b/>
                <w:sz w:val="22"/>
                <w:szCs w:val="22"/>
              </w:rPr>
              <w:t>Adatkezelés célja</w:t>
            </w:r>
          </w:p>
        </w:tc>
        <w:tc>
          <w:tcPr>
            <w:tcW w:w="7134" w:type="dxa"/>
          </w:tcPr>
          <w:p w14:paraId="72FF7115" w14:textId="0EE4EBCC" w:rsidR="00E47AC5" w:rsidRPr="00305AE7" w:rsidRDefault="00775C48" w:rsidP="0063674B">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 intézményi középfokú felvételi eljárás jogszerű megszervezése és lebonyolítása</w:t>
            </w:r>
            <w:r w:rsidR="00E47AC5" w:rsidRPr="00305AE7">
              <w:rPr>
                <w:rFonts w:ascii="Arial" w:hAnsi="Arial" w:cs="Arial"/>
                <w:sz w:val="22"/>
                <w:szCs w:val="22"/>
              </w:rPr>
              <w:t>.</w:t>
            </w:r>
          </w:p>
        </w:tc>
      </w:tr>
      <w:tr w:rsidR="00E47AC5" w:rsidRPr="00305AE7" w14:paraId="62FB4870" w14:textId="77777777" w:rsidTr="00C06552">
        <w:trPr>
          <w:trHeight w:val="857"/>
        </w:trPr>
        <w:tc>
          <w:tcPr>
            <w:tcW w:w="1928" w:type="dxa"/>
            <w:shd w:val="clear" w:color="auto" w:fill="D9D9D9" w:themeFill="background1" w:themeFillShade="D9"/>
          </w:tcPr>
          <w:p w14:paraId="01B0B34E" w14:textId="77777777" w:rsidR="00E47AC5" w:rsidRPr="00305AE7" w:rsidRDefault="00E47AC5"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 xml:space="preserve">Kezelt </w:t>
            </w:r>
            <w:r w:rsidR="000A4F9C" w:rsidRPr="00305AE7">
              <w:rPr>
                <w:rFonts w:ascii="Arial" w:hAnsi="Arial" w:cs="Arial"/>
                <w:b/>
                <w:sz w:val="22"/>
                <w:szCs w:val="22"/>
              </w:rPr>
              <w:t xml:space="preserve">személyes </w:t>
            </w:r>
            <w:r w:rsidRPr="00305AE7">
              <w:rPr>
                <w:rFonts w:ascii="Arial" w:hAnsi="Arial" w:cs="Arial"/>
                <w:b/>
                <w:sz w:val="22"/>
                <w:szCs w:val="22"/>
              </w:rPr>
              <w:t>adatok köre</w:t>
            </w:r>
          </w:p>
        </w:tc>
        <w:tc>
          <w:tcPr>
            <w:tcW w:w="7134" w:type="dxa"/>
          </w:tcPr>
          <w:p w14:paraId="2B368CE0" w14:textId="1D20463F" w:rsidR="00A170D8" w:rsidRPr="00305AE7" w:rsidRDefault="00957DDC" w:rsidP="0063674B">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középfokú felvételi dokumentumokon szereplő személyes adatok, valamint a középfokú felvételi eljárás során megadott további különleges adatok, amelyek kezelését a </w:t>
            </w:r>
            <w:r w:rsidR="00484F6B" w:rsidRPr="00305AE7">
              <w:rPr>
                <w:rFonts w:ascii="Arial" w:hAnsi="Arial" w:cs="Arial"/>
                <w:sz w:val="22"/>
                <w:szCs w:val="22"/>
              </w:rPr>
              <w:t>nemzeti köznevelésről szóló 2011. évi CXC. törvény (a továbbiakban: Nkt.)</w:t>
            </w:r>
            <w:r w:rsidRPr="00305AE7">
              <w:rPr>
                <w:rFonts w:ascii="Arial" w:hAnsi="Arial" w:cs="Arial"/>
                <w:sz w:val="22"/>
                <w:szCs w:val="22"/>
              </w:rPr>
              <w:t xml:space="preserve">, a nemzeti köznevelésről szóló törvény végrehajtásáról rendelkező 229/2012. (VIII. 28.) Korm. rendelet (a továbbiakban: Rendelet) és a nevelési-oktatási intézmények működéséről és a köznevelési intézmények névhasználatáról szóló 20/2012. (VIII. 31.) EMMI rendelet </w:t>
            </w:r>
            <w:r w:rsidR="00775C1E" w:rsidRPr="00305AE7">
              <w:rPr>
                <w:rFonts w:ascii="Arial" w:hAnsi="Arial" w:cs="Arial"/>
                <w:sz w:val="22"/>
                <w:szCs w:val="22"/>
              </w:rPr>
              <w:t xml:space="preserve">(a továbbiakban: EMMI rendelet) </w:t>
            </w:r>
            <w:r w:rsidRPr="00305AE7">
              <w:rPr>
                <w:rFonts w:ascii="Arial" w:hAnsi="Arial" w:cs="Arial"/>
                <w:sz w:val="22"/>
                <w:szCs w:val="22"/>
              </w:rPr>
              <w:t>írja elő.</w:t>
            </w:r>
          </w:p>
          <w:p w14:paraId="4ACEAF86" w14:textId="77777777" w:rsidR="00933B89" w:rsidRPr="00305AE7" w:rsidRDefault="00933B89" w:rsidP="00933B89">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 fentiek alapján kezelt személyes adatok a következők:</w:t>
            </w:r>
          </w:p>
          <w:p w14:paraId="76308AF5" w14:textId="77777777" w:rsidR="00933B89" w:rsidRPr="00305AE7" w:rsidRDefault="00933B89" w:rsidP="00933B89">
            <w:pPr>
              <w:pStyle w:val="Listaszerbekezds"/>
              <w:widowControl w:val="0"/>
              <w:numPr>
                <w:ilvl w:val="0"/>
                <w:numId w:val="19"/>
              </w:numPr>
              <w:ind w:left="168" w:hanging="168"/>
              <w:jc w:val="both"/>
              <w:rPr>
                <w:rFonts w:ascii="Arial" w:hAnsi="Arial" w:cs="Arial"/>
                <w:sz w:val="22"/>
                <w:szCs w:val="22"/>
              </w:rPr>
            </w:pPr>
            <w:r w:rsidRPr="00305AE7">
              <w:rPr>
                <w:rFonts w:ascii="Arial" w:hAnsi="Arial" w:cs="Arial"/>
                <w:sz w:val="22"/>
                <w:szCs w:val="22"/>
              </w:rPr>
              <w:t>a jelentkező családi és utóneve, neme, születési családi és utóneve, anyja születési családi és utóneve, születési helye és ideje, állampolgársága, lakóhelye, tartózkodási helye, értesítési címe és telefonszáma, nem magyar állampolgár esetén a Magyarország területén való tartózkodás jogcíme és a tartózkodásra jogosító okirat - külön törvény szerint a szabad mozgás és tartózkodás jogával rendelkező személyek esetén a tartózkodási jogot igazoló okmány - a Magyar igazolvány, Magyar hozzátartozói igazolvány, a nemzetközi biztosítási okmány adatai,</w:t>
            </w:r>
          </w:p>
          <w:p w14:paraId="3F4FCCB2" w14:textId="084FD9EF" w:rsidR="00933B89" w:rsidRPr="00305AE7" w:rsidRDefault="00933B89" w:rsidP="00933B89">
            <w:pPr>
              <w:pStyle w:val="Listaszerbekezds"/>
              <w:widowControl w:val="0"/>
              <w:numPr>
                <w:ilvl w:val="0"/>
                <w:numId w:val="19"/>
              </w:numPr>
              <w:ind w:left="168" w:hanging="168"/>
              <w:jc w:val="both"/>
              <w:rPr>
                <w:rFonts w:ascii="Arial" w:hAnsi="Arial" w:cs="Arial"/>
                <w:sz w:val="22"/>
                <w:szCs w:val="22"/>
              </w:rPr>
            </w:pPr>
            <w:r w:rsidRPr="00305AE7">
              <w:rPr>
                <w:rFonts w:ascii="Arial" w:hAnsi="Arial" w:cs="Arial"/>
                <w:sz w:val="22"/>
                <w:szCs w:val="22"/>
              </w:rPr>
              <w:t>tanulmányi adatok,</w:t>
            </w:r>
          </w:p>
          <w:p w14:paraId="736C8D85" w14:textId="010F1A01" w:rsidR="00933B89" w:rsidRPr="00305AE7" w:rsidRDefault="00574F9C" w:rsidP="00933B89">
            <w:pPr>
              <w:pStyle w:val="Listaszerbekezds"/>
              <w:widowControl w:val="0"/>
              <w:numPr>
                <w:ilvl w:val="0"/>
                <w:numId w:val="19"/>
              </w:numPr>
              <w:ind w:left="168" w:hanging="168"/>
              <w:jc w:val="both"/>
              <w:rPr>
                <w:rFonts w:ascii="Arial" w:hAnsi="Arial" w:cs="Arial"/>
                <w:sz w:val="22"/>
                <w:szCs w:val="22"/>
              </w:rPr>
            </w:pPr>
            <w:r w:rsidRPr="00305AE7">
              <w:rPr>
                <w:rFonts w:ascii="Arial" w:hAnsi="Arial" w:cs="Arial"/>
                <w:sz w:val="22"/>
                <w:szCs w:val="22"/>
              </w:rPr>
              <w:t>érintett korábbi</w:t>
            </w:r>
            <w:r w:rsidR="00933B89" w:rsidRPr="00305AE7">
              <w:rPr>
                <w:rFonts w:ascii="Arial" w:hAnsi="Arial" w:cs="Arial"/>
                <w:sz w:val="22"/>
                <w:szCs w:val="22"/>
              </w:rPr>
              <w:t xml:space="preserve"> középiskola adatai,</w:t>
            </w:r>
          </w:p>
          <w:p w14:paraId="267E24C0" w14:textId="77777777" w:rsidR="00933B89" w:rsidRPr="00305AE7" w:rsidRDefault="00933B89" w:rsidP="00933B89">
            <w:pPr>
              <w:pStyle w:val="Listaszerbekezds"/>
              <w:widowControl w:val="0"/>
              <w:numPr>
                <w:ilvl w:val="0"/>
                <w:numId w:val="19"/>
              </w:numPr>
              <w:ind w:left="168" w:hanging="168"/>
              <w:jc w:val="both"/>
              <w:rPr>
                <w:rFonts w:ascii="Arial" w:hAnsi="Arial" w:cs="Arial"/>
                <w:sz w:val="22"/>
                <w:szCs w:val="22"/>
              </w:rPr>
            </w:pPr>
            <w:r w:rsidRPr="00305AE7">
              <w:rPr>
                <w:rFonts w:ascii="Arial" w:hAnsi="Arial" w:cs="Arial"/>
                <w:sz w:val="22"/>
                <w:szCs w:val="22"/>
              </w:rPr>
              <w:t>a felvételi kérelem elbírálásához szükséges adatok,</w:t>
            </w:r>
          </w:p>
          <w:p w14:paraId="348E1A2D" w14:textId="77777777" w:rsidR="00933B89" w:rsidRPr="00305AE7" w:rsidRDefault="00933B89" w:rsidP="00933B89">
            <w:pPr>
              <w:pStyle w:val="Listaszerbekezds"/>
              <w:widowControl w:val="0"/>
              <w:numPr>
                <w:ilvl w:val="0"/>
                <w:numId w:val="19"/>
              </w:numPr>
              <w:ind w:left="168" w:hanging="168"/>
              <w:jc w:val="both"/>
              <w:rPr>
                <w:rFonts w:ascii="Arial" w:hAnsi="Arial" w:cs="Arial"/>
                <w:sz w:val="22"/>
                <w:szCs w:val="22"/>
              </w:rPr>
            </w:pPr>
            <w:r w:rsidRPr="00305AE7">
              <w:rPr>
                <w:rFonts w:ascii="Arial" w:hAnsi="Arial" w:cs="Arial"/>
                <w:sz w:val="22"/>
                <w:szCs w:val="22"/>
              </w:rPr>
              <w:t>a felvételi eljárás adatai, a felvételi azonosító,</w:t>
            </w:r>
          </w:p>
          <w:p w14:paraId="0740FB74" w14:textId="4BBB4D8A" w:rsidR="00FF1FEC" w:rsidRPr="00305AE7" w:rsidRDefault="00933B89" w:rsidP="00B96952">
            <w:pPr>
              <w:pStyle w:val="Listaszerbekezds"/>
              <w:widowControl w:val="0"/>
              <w:numPr>
                <w:ilvl w:val="0"/>
                <w:numId w:val="19"/>
              </w:numPr>
              <w:ind w:left="168" w:hanging="168"/>
              <w:jc w:val="both"/>
              <w:rPr>
                <w:rFonts w:ascii="Arial" w:hAnsi="Arial" w:cs="Arial"/>
                <w:sz w:val="22"/>
                <w:szCs w:val="22"/>
              </w:rPr>
            </w:pPr>
            <w:r w:rsidRPr="00305AE7">
              <w:rPr>
                <w:rFonts w:ascii="Arial" w:hAnsi="Arial" w:cs="Arial"/>
                <w:sz w:val="22"/>
                <w:szCs w:val="22"/>
              </w:rPr>
              <w:t>állami (rész)ösztöndíjjal támogatott képzés esetén a képzés feltételeinek vállalásáról szóló nyilatkozat azonosító száma.</w:t>
            </w:r>
            <w:r w:rsidR="00EA7F79" w:rsidRPr="00305AE7">
              <w:rPr>
                <w:rFonts w:ascii="Arial" w:hAnsi="Arial" w:cs="Arial"/>
                <w:sz w:val="22"/>
                <w:szCs w:val="22"/>
              </w:rPr>
              <w:t xml:space="preserve"> </w:t>
            </w:r>
          </w:p>
        </w:tc>
      </w:tr>
      <w:tr w:rsidR="00E47AC5" w:rsidRPr="00305AE7" w14:paraId="0CDDCD83" w14:textId="77777777" w:rsidTr="00C06552">
        <w:tc>
          <w:tcPr>
            <w:tcW w:w="1928" w:type="dxa"/>
            <w:shd w:val="clear" w:color="auto" w:fill="D9D9D9" w:themeFill="background1" w:themeFillShade="D9"/>
          </w:tcPr>
          <w:p w14:paraId="5D16CC79" w14:textId="77777777" w:rsidR="00E47AC5" w:rsidRPr="00305AE7" w:rsidRDefault="00E47AC5"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jogalapja</w:t>
            </w:r>
          </w:p>
        </w:tc>
        <w:tc>
          <w:tcPr>
            <w:tcW w:w="7134" w:type="dxa"/>
          </w:tcPr>
          <w:p w14:paraId="311EFD07" w14:textId="24EE92F1" w:rsidR="00E47AC5" w:rsidRPr="00305AE7" w:rsidRDefault="008433D2" w:rsidP="0063674B">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Az </w:t>
            </w:r>
            <w:r w:rsidR="00645CD5" w:rsidRPr="00305AE7">
              <w:rPr>
                <w:rFonts w:ascii="Arial" w:hAnsi="Arial" w:cs="Arial"/>
                <w:sz w:val="22"/>
                <w:szCs w:val="22"/>
              </w:rPr>
              <w:t>A</w:t>
            </w:r>
            <w:r w:rsidRPr="00305AE7">
              <w:rPr>
                <w:rFonts w:ascii="Arial" w:hAnsi="Arial" w:cs="Arial"/>
                <w:sz w:val="22"/>
                <w:szCs w:val="22"/>
              </w:rPr>
              <w:t>datkezelőre vonatkozó jogi kötelezettség teljesítése (GDPR</w:t>
            </w:r>
            <w:r w:rsidR="00E47AC5" w:rsidRPr="00305AE7">
              <w:rPr>
                <w:rFonts w:ascii="Arial" w:hAnsi="Arial" w:cs="Arial"/>
                <w:sz w:val="22"/>
                <w:szCs w:val="22"/>
              </w:rPr>
              <w:t xml:space="preserve"> 6. cikk (1) bekezdés c) pontja</w:t>
            </w:r>
            <w:r w:rsidRPr="00305AE7">
              <w:rPr>
                <w:rFonts w:ascii="Arial" w:hAnsi="Arial" w:cs="Arial"/>
                <w:sz w:val="22"/>
                <w:szCs w:val="22"/>
              </w:rPr>
              <w:t>)</w:t>
            </w:r>
            <w:r w:rsidR="00E47AC5" w:rsidRPr="00305AE7">
              <w:rPr>
                <w:rFonts w:ascii="Arial" w:hAnsi="Arial" w:cs="Arial"/>
                <w:sz w:val="22"/>
                <w:szCs w:val="22"/>
              </w:rPr>
              <w:t xml:space="preserve"> </w:t>
            </w:r>
            <w:r w:rsidR="00C01731" w:rsidRPr="00305AE7">
              <w:rPr>
                <w:rFonts w:ascii="Arial" w:hAnsi="Arial" w:cs="Arial"/>
                <w:sz w:val="22"/>
                <w:szCs w:val="22"/>
              </w:rPr>
              <w:t>az N</w:t>
            </w:r>
            <w:r w:rsidR="003610A3" w:rsidRPr="00305AE7">
              <w:rPr>
                <w:rFonts w:ascii="Arial" w:hAnsi="Arial" w:cs="Arial"/>
                <w:sz w:val="22"/>
                <w:szCs w:val="22"/>
              </w:rPr>
              <w:t>kt</w:t>
            </w:r>
            <w:r w:rsidR="00C01731" w:rsidRPr="00305AE7">
              <w:rPr>
                <w:rFonts w:ascii="Arial" w:hAnsi="Arial" w:cs="Arial"/>
                <w:sz w:val="22"/>
                <w:szCs w:val="22"/>
              </w:rPr>
              <w:t xml:space="preserve">. </w:t>
            </w:r>
            <w:r w:rsidR="003610A3" w:rsidRPr="00305AE7">
              <w:rPr>
                <w:rFonts w:ascii="Arial" w:hAnsi="Arial" w:cs="Arial"/>
                <w:sz w:val="22"/>
                <w:szCs w:val="22"/>
              </w:rPr>
              <w:t>41.§-a</w:t>
            </w:r>
            <w:r w:rsidR="00C01731" w:rsidRPr="00305AE7">
              <w:rPr>
                <w:rFonts w:ascii="Arial" w:hAnsi="Arial" w:cs="Arial"/>
                <w:sz w:val="22"/>
                <w:szCs w:val="22"/>
              </w:rPr>
              <w:t xml:space="preserve"> alapján</w:t>
            </w:r>
            <w:r w:rsidR="00FB642A" w:rsidRPr="00305AE7">
              <w:rPr>
                <w:rFonts w:ascii="Arial" w:hAnsi="Arial" w:cs="Arial"/>
                <w:sz w:val="22"/>
                <w:szCs w:val="22"/>
              </w:rPr>
              <w:t>.</w:t>
            </w:r>
          </w:p>
        </w:tc>
      </w:tr>
      <w:tr w:rsidR="00E47AC5" w:rsidRPr="00305AE7" w14:paraId="13D90373" w14:textId="77777777" w:rsidTr="00C06552">
        <w:tc>
          <w:tcPr>
            <w:tcW w:w="1928" w:type="dxa"/>
            <w:shd w:val="clear" w:color="auto" w:fill="D9D9D9" w:themeFill="background1" w:themeFillShade="D9"/>
          </w:tcPr>
          <w:p w14:paraId="3421D782" w14:textId="77777777" w:rsidR="00E47AC5" w:rsidRPr="00305AE7" w:rsidRDefault="00E47AC5"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Hozzáférésre jogosultak</w:t>
            </w:r>
          </w:p>
        </w:tc>
        <w:tc>
          <w:tcPr>
            <w:tcW w:w="7134" w:type="dxa"/>
          </w:tcPr>
          <w:p w14:paraId="1155638E" w14:textId="22AF51C1" w:rsidR="00E47AC5" w:rsidRPr="00305AE7" w:rsidRDefault="00E47AC5" w:rsidP="000477BE">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Az adatokat az </w:t>
            </w:r>
            <w:r w:rsidR="007421B9" w:rsidRPr="00305AE7">
              <w:rPr>
                <w:rFonts w:ascii="Arial" w:hAnsi="Arial" w:cs="Arial"/>
                <w:sz w:val="22"/>
                <w:szCs w:val="22"/>
              </w:rPr>
              <w:t>NFGK</w:t>
            </w:r>
            <w:r w:rsidRPr="00305AE7">
              <w:rPr>
                <w:rFonts w:ascii="Arial" w:hAnsi="Arial" w:cs="Arial"/>
                <w:sz w:val="22"/>
                <w:szCs w:val="22"/>
              </w:rPr>
              <w:t>-b</w:t>
            </w:r>
            <w:r w:rsidR="00AF0261" w:rsidRPr="00305AE7">
              <w:rPr>
                <w:rFonts w:ascii="Arial" w:hAnsi="Arial" w:cs="Arial"/>
                <w:sz w:val="22"/>
                <w:szCs w:val="22"/>
              </w:rPr>
              <w:t>a</w:t>
            </w:r>
            <w:r w:rsidRPr="00305AE7">
              <w:rPr>
                <w:rFonts w:ascii="Arial" w:hAnsi="Arial" w:cs="Arial"/>
                <w:sz w:val="22"/>
                <w:szCs w:val="22"/>
              </w:rPr>
              <w:t xml:space="preserve">n </w:t>
            </w:r>
            <w:r w:rsidR="00DA0F4A" w:rsidRPr="00305AE7">
              <w:rPr>
                <w:rFonts w:ascii="Arial" w:hAnsi="Arial" w:cs="Arial"/>
                <w:sz w:val="22"/>
                <w:szCs w:val="22"/>
              </w:rPr>
              <w:t xml:space="preserve">és az Oktatási Hivatalban </w:t>
            </w:r>
            <w:r w:rsidRPr="00305AE7">
              <w:rPr>
                <w:rFonts w:ascii="Arial" w:hAnsi="Arial" w:cs="Arial"/>
                <w:sz w:val="22"/>
                <w:szCs w:val="22"/>
              </w:rPr>
              <w:t xml:space="preserve">a </w:t>
            </w:r>
            <w:r w:rsidR="00AF0261" w:rsidRPr="00305AE7">
              <w:rPr>
                <w:rFonts w:ascii="Arial" w:hAnsi="Arial" w:cs="Arial"/>
                <w:sz w:val="22"/>
                <w:szCs w:val="22"/>
              </w:rPr>
              <w:t>közép</w:t>
            </w:r>
            <w:r w:rsidRPr="00305AE7">
              <w:rPr>
                <w:rFonts w:ascii="Arial" w:hAnsi="Arial" w:cs="Arial"/>
                <w:sz w:val="22"/>
                <w:szCs w:val="22"/>
              </w:rPr>
              <w:t>fokú felvételi eljárás szervezéséért felelős személyek ismerhetik meg.</w:t>
            </w:r>
            <w:r w:rsidR="00F060EC" w:rsidRPr="00305AE7">
              <w:rPr>
                <w:rFonts w:ascii="Arial" w:hAnsi="Arial" w:cs="Arial"/>
                <w:sz w:val="22"/>
                <w:szCs w:val="22"/>
              </w:rPr>
              <w:t xml:space="preserve"> </w:t>
            </w:r>
          </w:p>
        </w:tc>
      </w:tr>
      <w:tr w:rsidR="00B903D5" w:rsidRPr="00305AE7" w14:paraId="21A2953E" w14:textId="77777777" w:rsidTr="00C06552">
        <w:tc>
          <w:tcPr>
            <w:tcW w:w="1928" w:type="dxa"/>
            <w:shd w:val="clear" w:color="auto" w:fill="D9D9D9" w:themeFill="background1" w:themeFillShade="D9"/>
          </w:tcPr>
          <w:p w14:paraId="166C0979" w14:textId="2A6CD8F6" w:rsidR="00B903D5" w:rsidRPr="00305AE7" w:rsidRDefault="00B903D5" w:rsidP="007D23E2">
            <w:pPr>
              <w:pStyle w:val="Listaszerbekezds"/>
              <w:widowControl w:val="0"/>
              <w:ind w:left="0"/>
              <w:contextualSpacing w:val="0"/>
              <w:rPr>
                <w:rFonts w:ascii="Arial" w:hAnsi="Arial" w:cs="Arial"/>
                <w:b/>
                <w:sz w:val="22"/>
                <w:szCs w:val="22"/>
              </w:rPr>
            </w:pPr>
            <w:r w:rsidRPr="00305AE7">
              <w:rPr>
                <w:rFonts w:ascii="Arial" w:hAnsi="Arial" w:cs="Arial"/>
                <w:b/>
                <w:sz w:val="22"/>
                <w:szCs w:val="22"/>
              </w:rPr>
              <w:t>A személyes adatok címzettjei</w:t>
            </w:r>
          </w:p>
        </w:tc>
        <w:tc>
          <w:tcPr>
            <w:tcW w:w="7134" w:type="dxa"/>
          </w:tcPr>
          <w:p w14:paraId="1F80EC8F" w14:textId="77777777" w:rsidR="000477BE" w:rsidRPr="00305AE7" w:rsidRDefault="00B903D5" w:rsidP="00705D21">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Oktatási Hivatal</w:t>
            </w:r>
            <w:r w:rsidR="00F060EC" w:rsidRPr="00305AE7">
              <w:rPr>
                <w:rFonts w:ascii="Arial" w:hAnsi="Arial" w:cs="Arial"/>
                <w:sz w:val="22"/>
                <w:szCs w:val="22"/>
              </w:rPr>
              <w:t xml:space="preserve">, </w:t>
            </w:r>
          </w:p>
          <w:p w14:paraId="63AB95F7" w14:textId="257F4B85" w:rsidR="00F060EC" w:rsidRPr="00305AE7" w:rsidRDefault="00F060EC" w:rsidP="00705D21">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KELLO</w:t>
            </w:r>
            <w:r w:rsidR="00775C1E" w:rsidRPr="00305AE7">
              <w:rPr>
                <w:rFonts w:ascii="Arial" w:hAnsi="Arial" w:cs="Arial"/>
                <w:sz w:val="22"/>
                <w:szCs w:val="22"/>
              </w:rPr>
              <w:t xml:space="preserve"> Könyvtárellátó Nonprofit Zrt.</w:t>
            </w:r>
          </w:p>
          <w:p w14:paraId="49B436AE" w14:textId="19E2A285" w:rsidR="00B903D5" w:rsidRPr="00305AE7" w:rsidRDefault="00B903D5" w:rsidP="00705D21">
            <w:pPr>
              <w:pStyle w:val="Listaszerbekezds"/>
              <w:widowControl w:val="0"/>
              <w:ind w:left="0"/>
              <w:contextualSpacing w:val="0"/>
              <w:jc w:val="both"/>
              <w:rPr>
                <w:rFonts w:ascii="Arial" w:hAnsi="Arial" w:cs="Arial"/>
                <w:sz w:val="22"/>
                <w:szCs w:val="22"/>
              </w:rPr>
            </w:pPr>
          </w:p>
        </w:tc>
      </w:tr>
      <w:tr w:rsidR="00E47AC5" w:rsidRPr="00305AE7" w14:paraId="79EA18C4" w14:textId="77777777" w:rsidTr="00C06552">
        <w:tc>
          <w:tcPr>
            <w:tcW w:w="1928" w:type="dxa"/>
            <w:shd w:val="clear" w:color="auto" w:fill="D9D9D9" w:themeFill="background1" w:themeFillShade="D9"/>
          </w:tcPr>
          <w:p w14:paraId="0766037C" w14:textId="375CD7E5" w:rsidR="00E47AC5" w:rsidRPr="00305AE7" w:rsidRDefault="002D7539"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 xml:space="preserve">Adatkezelés </w:t>
            </w:r>
            <w:r w:rsidR="00E47AC5" w:rsidRPr="00305AE7">
              <w:rPr>
                <w:rFonts w:ascii="Arial" w:hAnsi="Arial" w:cs="Arial"/>
                <w:b/>
                <w:sz w:val="22"/>
                <w:szCs w:val="22"/>
              </w:rPr>
              <w:t>időtartama</w:t>
            </w:r>
          </w:p>
        </w:tc>
        <w:tc>
          <w:tcPr>
            <w:tcW w:w="7134" w:type="dxa"/>
          </w:tcPr>
          <w:p w14:paraId="6DD0AF83" w14:textId="677CB749" w:rsidR="00775C1E" w:rsidRPr="00305AE7" w:rsidRDefault="003B7A52" w:rsidP="00CF4DC6">
            <w:pPr>
              <w:autoSpaceDE w:val="0"/>
              <w:autoSpaceDN w:val="0"/>
              <w:adjustRightInd w:val="0"/>
              <w:jc w:val="both"/>
              <w:rPr>
                <w:rFonts w:ascii="Arial" w:hAnsi="Arial" w:cs="Arial"/>
                <w:sz w:val="22"/>
                <w:szCs w:val="22"/>
              </w:rPr>
            </w:pPr>
            <w:r w:rsidRPr="00305AE7">
              <w:rPr>
                <w:rFonts w:ascii="Arial" w:hAnsi="Arial" w:cs="Arial"/>
                <w:sz w:val="22"/>
                <w:szCs w:val="22"/>
              </w:rPr>
              <w:t xml:space="preserve">Azon jelentkezők felvételi eljárással összefüggésben kezelt </w:t>
            </w:r>
            <w:r w:rsidR="00CF4DC6" w:rsidRPr="00305AE7">
              <w:rPr>
                <w:rFonts w:ascii="Arial" w:hAnsi="Arial" w:cs="Arial"/>
                <w:sz w:val="22"/>
                <w:szCs w:val="22"/>
              </w:rPr>
              <w:t xml:space="preserve">személyes </w:t>
            </w:r>
            <w:r w:rsidRPr="00305AE7">
              <w:rPr>
                <w:rFonts w:ascii="Arial" w:hAnsi="Arial" w:cs="Arial"/>
                <w:sz w:val="22"/>
                <w:szCs w:val="22"/>
              </w:rPr>
              <w:t xml:space="preserve">adatait, akik a felvételi eljárást követően felvételt nyernek az </w:t>
            </w:r>
            <w:r w:rsidR="00E152FC" w:rsidRPr="00305AE7">
              <w:rPr>
                <w:rFonts w:ascii="Arial" w:hAnsi="Arial" w:cs="Arial"/>
                <w:sz w:val="22"/>
                <w:szCs w:val="22"/>
              </w:rPr>
              <w:t>NFGK-ba</w:t>
            </w:r>
            <w:r w:rsidRPr="00305AE7">
              <w:rPr>
                <w:rFonts w:ascii="Arial" w:hAnsi="Arial" w:cs="Arial"/>
                <w:sz w:val="22"/>
                <w:szCs w:val="22"/>
              </w:rPr>
              <w:t xml:space="preserve">, </w:t>
            </w:r>
            <w:r w:rsidR="00CF4DC6" w:rsidRPr="00305AE7">
              <w:rPr>
                <w:rFonts w:ascii="Arial" w:hAnsi="Arial" w:cs="Arial"/>
                <w:sz w:val="22"/>
                <w:szCs w:val="22"/>
              </w:rPr>
              <w:t xml:space="preserve">a </w:t>
            </w:r>
            <w:r w:rsidR="00E152FC" w:rsidRPr="00305AE7">
              <w:rPr>
                <w:rFonts w:ascii="Arial" w:hAnsi="Arial" w:cs="Arial"/>
                <w:sz w:val="22"/>
                <w:szCs w:val="22"/>
              </w:rPr>
              <w:t>tanulói</w:t>
            </w:r>
            <w:r w:rsidR="00CF4DC6" w:rsidRPr="00305AE7">
              <w:rPr>
                <w:rFonts w:ascii="Arial" w:hAnsi="Arial" w:cs="Arial"/>
                <w:sz w:val="22"/>
                <w:szCs w:val="22"/>
              </w:rPr>
              <w:t xml:space="preserve"> jogviszony megszűnésé</w:t>
            </w:r>
            <w:r w:rsidR="00355B3A" w:rsidRPr="00305AE7">
              <w:rPr>
                <w:rFonts w:ascii="Arial" w:hAnsi="Arial" w:cs="Arial"/>
                <w:sz w:val="22"/>
                <w:szCs w:val="22"/>
              </w:rPr>
              <w:t>től</w:t>
            </w:r>
            <w:r w:rsidR="00CF4DC6" w:rsidRPr="00305AE7">
              <w:rPr>
                <w:rFonts w:ascii="Arial" w:hAnsi="Arial" w:cs="Arial"/>
                <w:sz w:val="22"/>
                <w:szCs w:val="22"/>
              </w:rPr>
              <w:t xml:space="preserve"> számított </w:t>
            </w:r>
            <w:r w:rsidR="00355B3A" w:rsidRPr="00305AE7">
              <w:rPr>
                <w:rFonts w:ascii="Arial" w:hAnsi="Arial" w:cs="Arial"/>
                <w:sz w:val="22"/>
                <w:szCs w:val="22"/>
              </w:rPr>
              <w:t>tíz</w:t>
            </w:r>
            <w:r w:rsidR="00CF4DC6" w:rsidRPr="00305AE7">
              <w:rPr>
                <w:rFonts w:ascii="Arial" w:hAnsi="Arial" w:cs="Arial"/>
                <w:sz w:val="22"/>
                <w:szCs w:val="22"/>
              </w:rPr>
              <w:t xml:space="preserve"> évig kezeli az Adatkezelő összhangban az N</w:t>
            </w:r>
            <w:r w:rsidR="00E152FC" w:rsidRPr="00305AE7">
              <w:rPr>
                <w:rFonts w:ascii="Arial" w:hAnsi="Arial" w:cs="Arial"/>
                <w:sz w:val="22"/>
                <w:szCs w:val="22"/>
              </w:rPr>
              <w:t>kt</w:t>
            </w:r>
            <w:r w:rsidR="00CF4DC6" w:rsidRPr="00305AE7">
              <w:rPr>
                <w:rFonts w:ascii="Arial" w:hAnsi="Arial" w:cs="Arial"/>
                <w:sz w:val="22"/>
                <w:szCs w:val="22"/>
              </w:rPr>
              <w:t xml:space="preserve">. előírásával. </w:t>
            </w:r>
          </w:p>
        </w:tc>
      </w:tr>
      <w:tr w:rsidR="00527698" w:rsidRPr="00305AE7" w14:paraId="0574140B" w14:textId="77777777" w:rsidTr="00C06552">
        <w:tc>
          <w:tcPr>
            <w:tcW w:w="1928" w:type="dxa"/>
            <w:shd w:val="clear" w:color="auto" w:fill="D9D9D9" w:themeFill="background1" w:themeFillShade="D9"/>
          </w:tcPr>
          <w:p w14:paraId="50EF6F18" w14:textId="2240B6C0" w:rsidR="00527698" w:rsidRPr="00305AE7" w:rsidRDefault="00527698"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 xml:space="preserve">Az adatszolgáltatás elmaradásának </w:t>
            </w:r>
            <w:r w:rsidRPr="00305AE7">
              <w:rPr>
                <w:rFonts w:ascii="Arial" w:hAnsi="Arial" w:cs="Arial"/>
                <w:b/>
                <w:sz w:val="22"/>
                <w:szCs w:val="22"/>
              </w:rPr>
              <w:lastRenderedPageBreak/>
              <w:t xml:space="preserve">lehetséges következményei </w:t>
            </w:r>
          </w:p>
        </w:tc>
        <w:tc>
          <w:tcPr>
            <w:tcW w:w="7134" w:type="dxa"/>
          </w:tcPr>
          <w:p w14:paraId="0C85D61F" w14:textId="1B8BFEE6" w:rsidR="00527698" w:rsidRPr="00305AE7" w:rsidRDefault="00E55E7F" w:rsidP="00E55E7F">
            <w:pPr>
              <w:autoSpaceDE w:val="0"/>
              <w:autoSpaceDN w:val="0"/>
              <w:adjustRightInd w:val="0"/>
              <w:jc w:val="both"/>
              <w:rPr>
                <w:rFonts w:ascii="Arial" w:hAnsi="Arial" w:cs="Arial"/>
                <w:sz w:val="22"/>
                <w:szCs w:val="22"/>
              </w:rPr>
            </w:pPr>
            <w:r w:rsidRPr="00305AE7">
              <w:rPr>
                <w:rFonts w:ascii="Arial" w:hAnsi="Arial" w:cs="Arial"/>
                <w:sz w:val="22"/>
                <w:szCs w:val="22"/>
              </w:rPr>
              <w:lastRenderedPageBreak/>
              <w:t xml:space="preserve">A fenti személyes adatok szolgáltatása jogszabályon alapul, azokat az érintett nem köteles megadni. </w:t>
            </w:r>
            <w:r w:rsidR="00527698" w:rsidRPr="00305AE7">
              <w:rPr>
                <w:rFonts w:ascii="Arial" w:hAnsi="Arial" w:cs="Arial"/>
                <w:sz w:val="22"/>
                <w:szCs w:val="22"/>
              </w:rPr>
              <w:t xml:space="preserve">A kezelendő személyes adatok </w:t>
            </w:r>
            <w:r w:rsidR="00527698" w:rsidRPr="00305AE7">
              <w:rPr>
                <w:rFonts w:ascii="Arial" w:hAnsi="Arial" w:cs="Arial"/>
                <w:sz w:val="22"/>
                <w:szCs w:val="22"/>
              </w:rPr>
              <w:lastRenderedPageBreak/>
              <w:t xml:space="preserve">megadásának hiányában az </w:t>
            </w:r>
            <w:r w:rsidR="007421B9" w:rsidRPr="00305AE7">
              <w:rPr>
                <w:rFonts w:ascii="Arial" w:hAnsi="Arial" w:cs="Arial"/>
                <w:sz w:val="22"/>
                <w:szCs w:val="22"/>
              </w:rPr>
              <w:t>NFGK</w:t>
            </w:r>
            <w:r w:rsidR="00527698" w:rsidRPr="00305AE7">
              <w:rPr>
                <w:rFonts w:ascii="Arial" w:hAnsi="Arial" w:cs="Arial"/>
                <w:sz w:val="22"/>
                <w:szCs w:val="22"/>
              </w:rPr>
              <w:t xml:space="preserve">-nek nem áll módjában lefolytatni a felvételi eljárást az érintett tekintetében. </w:t>
            </w:r>
          </w:p>
        </w:tc>
      </w:tr>
      <w:tr w:rsidR="00E47AC5" w:rsidRPr="00305AE7" w14:paraId="6B755180" w14:textId="77777777" w:rsidTr="002B0FE3">
        <w:tc>
          <w:tcPr>
            <w:tcW w:w="9062" w:type="dxa"/>
            <w:gridSpan w:val="2"/>
            <w:shd w:val="clear" w:color="auto" w:fill="D9D9D9" w:themeFill="background1" w:themeFillShade="D9"/>
          </w:tcPr>
          <w:p w14:paraId="460DEF10" w14:textId="77777777" w:rsidR="00BE0596" w:rsidRPr="00305AE7" w:rsidRDefault="00BE0596" w:rsidP="00BE0596">
            <w:pPr>
              <w:pStyle w:val="Listaszerbekezds"/>
              <w:widowControl w:val="0"/>
              <w:ind w:left="1019"/>
              <w:contextualSpacing w:val="0"/>
              <w:rPr>
                <w:rFonts w:ascii="Arial" w:hAnsi="Arial" w:cs="Arial"/>
                <w:b/>
                <w:sz w:val="22"/>
                <w:szCs w:val="22"/>
              </w:rPr>
            </w:pPr>
          </w:p>
          <w:p w14:paraId="55EDFF98" w14:textId="4FD389BE" w:rsidR="00E47AC5" w:rsidRPr="00305AE7" w:rsidRDefault="00D248B5" w:rsidP="002B0FE3">
            <w:pPr>
              <w:pStyle w:val="Listaszerbekezds"/>
              <w:widowControl w:val="0"/>
              <w:numPr>
                <w:ilvl w:val="0"/>
                <w:numId w:val="21"/>
              </w:numPr>
              <w:ind w:left="1019" w:hanging="283"/>
              <w:contextualSpacing w:val="0"/>
              <w:jc w:val="center"/>
              <w:rPr>
                <w:rFonts w:ascii="Arial" w:hAnsi="Arial" w:cs="Arial"/>
                <w:b/>
                <w:sz w:val="22"/>
                <w:szCs w:val="22"/>
              </w:rPr>
            </w:pPr>
            <w:r w:rsidRPr="00305AE7">
              <w:rPr>
                <w:rFonts w:ascii="Arial" w:hAnsi="Arial" w:cs="Arial"/>
                <w:b/>
                <w:sz w:val="22"/>
                <w:szCs w:val="22"/>
              </w:rPr>
              <w:t xml:space="preserve">Közoktatásban résztvevő tanulókkal kapcsolatos </w:t>
            </w:r>
            <w:r w:rsidR="00E47AC5" w:rsidRPr="00305AE7">
              <w:rPr>
                <w:rFonts w:ascii="Arial" w:hAnsi="Arial" w:cs="Arial"/>
                <w:b/>
                <w:sz w:val="22"/>
                <w:szCs w:val="22"/>
              </w:rPr>
              <w:t>adatkezelés</w:t>
            </w:r>
          </w:p>
          <w:p w14:paraId="2D3F2B85" w14:textId="131634A3" w:rsidR="002B0FE3" w:rsidRPr="00305AE7" w:rsidRDefault="002B0FE3" w:rsidP="002B0FE3">
            <w:pPr>
              <w:pStyle w:val="Listaszerbekezds"/>
              <w:widowControl w:val="0"/>
              <w:ind w:left="1019"/>
              <w:contextualSpacing w:val="0"/>
              <w:rPr>
                <w:rFonts w:ascii="Arial" w:hAnsi="Arial" w:cs="Arial"/>
                <w:b/>
                <w:sz w:val="22"/>
                <w:szCs w:val="22"/>
              </w:rPr>
            </w:pPr>
          </w:p>
        </w:tc>
      </w:tr>
      <w:tr w:rsidR="00E47AC5" w:rsidRPr="00305AE7" w14:paraId="54E3D4A7" w14:textId="77777777" w:rsidTr="00C06552">
        <w:tc>
          <w:tcPr>
            <w:tcW w:w="1928" w:type="dxa"/>
            <w:shd w:val="clear" w:color="auto" w:fill="D9D9D9" w:themeFill="background1" w:themeFillShade="D9"/>
          </w:tcPr>
          <w:p w14:paraId="0CB6291D" w14:textId="77777777" w:rsidR="00C83723" w:rsidRPr="00305AE7" w:rsidRDefault="00C83723" w:rsidP="00705D21">
            <w:pPr>
              <w:pStyle w:val="Listaszerbekezds"/>
              <w:widowControl w:val="0"/>
              <w:ind w:left="0"/>
              <w:contextualSpacing w:val="0"/>
              <w:jc w:val="both"/>
              <w:rPr>
                <w:rFonts w:ascii="Arial" w:hAnsi="Arial" w:cs="Arial"/>
                <w:b/>
                <w:sz w:val="22"/>
                <w:szCs w:val="22"/>
              </w:rPr>
            </w:pPr>
          </w:p>
          <w:p w14:paraId="0EC48095" w14:textId="4C484CC6" w:rsidR="00E47AC5" w:rsidRPr="00305AE7" w:rsidRDefault="00E47AC5"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II./1.</w:t>
            </w:r>
          </w:p>
        </w:tc>
        <w:tc>
          <w:tcPr>
            <w:tcW w:w="7134" w:type="dxa"/>
            <w:shd w:val="clear" w:color="auto" w:fill="D9D9D9" w:themeFill="background1" w:themeFillShade="D9"/>
          </w:tcPr>
          <w:p w14:paraId="601622F7" w14:textId="77777777" w:rsidR="00C83723" w:rsidRPr="00305AE7" w:rsidRDefault="00C83723" w:rsidP="00705D21">
            <w:pPr>
              <w:pStyle w:val="Listaszerbekezds"/>
              <w:widowControl w:val="0"/>
              <w:ind w:left="0"/>
              <w:contextualSpacing w:val="0"/>
              <w:jc w:val="center"/>
              <w:rPr>
                <w:rFonts w:ascii="Arial" w:hAnsi="Arial" w:cs="Arial"/>
                <w:b/>
                <w:sz w:val="22"/>
                <w:szCs w:val="22"/>
              </w:rPr>
            </w:pPr>
          </w:p>
          <w:p w14:paraId="29072D2B" w14:textId="633E07A9" w:rsidR="00E47AC5" w:rsidRPr="00305AE7" w:rsidRDefault="001049D9" w:rsidP="00705D21">
            <w:pPr>
              <w:pStyle w:val="Listaszerbekezds"/>
              <w:widowControl w:val="0"/>
              <w:ind w:left="0"/>
              <w:contextualSpacing w:val="0"/>
              <w:jc w:val="center"/>
              <w:rPr>
                <w:rFonts w:ascii="Arial" w:hAnsi="Arial" w:cs="Arial"/>
                <w:b/>
                <w:sz w:val="22"/>
                <w:szCs w:val="22"/>
              </w:rPr>
            </w:pPr>
            <w:r w:rsidRPr="00305AE7">
              <w:rPr>
                <w:rFonts w:ascii="Arial" w:hAnsi="Arial" w:cs="Arial"/>
                <w:b/>
                <w:sz w:val="22"/>
                <w:szCs w:val="22"/>
              </w:rPr>
              <w:t>Tanulói</w:t>
            </w:r>
            <w:r w:rsidR="00E47AC5" w:rsidRPr="00305AE7">
              <w:rPr>
                <w:rFonts w:ascii="Arial" w:hAnsi="Arial" w:cs="Arial"/>
                <w:b/>
                <w:sz w:val="22"/>
                <w:szCs w:val="22"/>
              </w:rPr>
              <w:t xml:space="preserve"> jogviszony létesítése, fenntartása</w:t>
            </w:r>
          </w:p>
          <w:p w14:paraId="238588F5" w14:textId="1C5FFA04" w:rsidR="00C83723" w:rsidRPr="00305AE7" w:rsidRDefault="00C83723" w:rsidP="00705D21">
            <w:pPr>
              <w:pStyle w:val="Listaszerbekezds"/>
              <w:widowControl w:val="0"/>
              <w:ind w:left="0"/>
              <w:contextualSpacing w:val="0"/>
              <w:jc w:val="center"/>
              <w:rPr>
                <w:rFonts w:ascii="Arial" w:hAnsi="Arial" w:cs="Arial"/>
                <w:b/>
                <w:sz w:val="22"/>
                <w:szCs w:val="22"/>
              </w:rPr>
            </w:pPr>
          </w:p>
        </w:tc>
      </w:tr>
      <w:tr w:rsidR="00E47AC5" w:rsidRPr="00305AE7" w14:paraId="1A1685E3" w14:textId="77777777" w:rsidTr="00C06552">
        <w:tc>
          <w:tcPr>
            <w:tcW w:w="1928" w:type="dxa"/>
            <w:shd w:val="clear" w:color="auto" w:fill="D9D9D9" w:themeFill="background1" w:themeFillShade="D9"/>
          </w:tcPr>
          <w:p w14:paraId="4361E69B" w14:textId="77777777" w:rsidR="00E47AC5" w:rsidRPr="00305AE7" w:rsidRDefault="00E47AC5"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célja</w:t>
            </w:r>
          </w:p>
        </w:tc>
        <w:tc>
          <w:tcPr>
            <w:tcW w:w="7134" w:type="dxa"/>
          </w:tcPr>
          <w:p w14:paraId="43712F24" w14:textId="62D712E3" w:rsidR="005F72FE" w:rsidRPr="00305AE7" w:rsidRDefault="005F72FE" w:rsidP="00873B69">
            <w:pPr>
              <w:widowControl w:val="0"/>
              <w:jc w:val="both"/>
              <w:rPr>
                <w:rFonts w:ascii="Arial" w:hAnsi="Arial" w:cs="Arial"/>
                <w:sz w:val="22"/>
                <w:szCs w:val="22"/>
              </w:rPr>
            </w:pPr>
            <w:r w:rsidRPr="00305AE7">
              <w:rPr>
                <w:rFonts w:ascii="Arial" w:hAnsi="Arial" w:cs="Arial"/>
                <w:sz w:val="22"/>
                <w:szCs w:val="22"/>
              </w:rPr>
              <w:t>Az Adatkezelő mint köznevelési feladatokat ellátó intézmény köteles a jogszabályban előírt nyilvántartásokat vezetni, a köznevelés információs rendszerébe bejelentkezni, valamint az Országos statisztikai adatgyűjtési program keretében előírt, valamint a lemorzsolódással veszélyeztetett tanulókról összesített adatokat szolgáltatni.</w:t>
            </w:r>
            <w:r w:rsidR="001049D9" w:rsidRPr="00305AE7">
              <w:rPr>
                <w:rFonts w:ascii="Arial" w:hAnsi="Arial" w:cs="Arial"/>
                <w:sz w:val="22"/>
                <w:szCs w:val="22"/>
              </w:rPr>
              <w:t xml:space="preserve"> Az adatkezelés célja az Nkt. 26. fejezete szerinti jogi kötelezettség teljesítése.</w:t>
            </w:r>
          </w:p>
          <w:p w14:paraId="1DD89D48" w14:textId="5DB8B77C" w:rsidR="00616E18" w:rsidRPr="00305AE7" w:rsidRDefault="00616E18" w:rsidP="00616E18">
            <w:pPr>
              <w:widowControl w:val="0"/>
              <w:jc w:val="both"/>
              <w:rPr>
                <w:rFonts w:ascii="Arial" w:hAnsi="Arial" w:cs="Arial"/>
                <w:sz w:val="22"/>
                <w:szCs w:val="22"/>
              </w:rPr>
            </w:pPr>
          </w:p>
        </w:tc>
      </w:tr>
      <w:tr w:rsidR="00E47AC5" w:rsidRPr="00305AE7" w14:paraId="60574ACF" w14:textId="77777777" w:rsidTr="00C06552">
        <w:tc>
          <w:tcPr>
            <w:tcW w:w="1928" w:type="dxa"/>
            <w:shd w:val="clear" w:color="auto" w:fill="D9D9D9" w:themeFill="background1" w:themeFillShade="D9"/>
          </w:tcPr>
          <w:p w14:paraId="6D1B07D0" w14:textId="739101F7" w:rsidR="00E47AC5" w:rsidRPr="00305AE7" w:rsidRDefault="00E47AC5"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 xml:space="preserve">Kezelt </w:t>
            </w:r>
            <w:r w:rsidR="00BB1CC6" w:rsidRPr="00305AE7">
              <w:rPr>
                <w:rFonts w:ascii="Arial" w:hAnsi="Arial" w:cs="Arial"/>
                <w:b/>
                <w:sz w:val="22"/>
                <w:szCs w:val="22"/>
              </w:rPr>
              <w:t xml:space="preserve">személyes </w:t>
            </w:r>
            <w:r w:rsidRPr="00305AE7">
              <w:rPr>
                <w:rFonts w:ascii="Arial" w:hAnsi="Arial" w:cs="Arial"/>
                <w:b/>
                <w:sz w:val="22"/>
                <w:szCs w:val="22"/>
              </w:rPr>
              <w:t>adatok köre</w:t>
            </w:r>
          </w:p>
        </w:tc>
        <w:tc>
          <w:tcPr>
            <w:tcW w:w="7134" w:type="dxa"/>
          </w:tcPr>
          <w:p w14:paraId="0262EF36" w14:textId="035C7709" w:rsidR="00B4353B" w:rsidRPr="00305AE7" w:rsidRDefault="00B4353B" w:rsidP="00B4353B">
            <w:pPr>
              <w:widowControl w:val="0"/>
              <w:spacing w:after="200" w:line="276" w:lineRule="auto"/>
              <w:jc w:val="both"/>
              <w:rPr>
                <w:rFonts w:ascii="Arial" w:hAnsi="Arial" w:cs="Arial"/>
                <w:color w:val="FF0000"/>
                <w:sz w:val="22"/>
                <w:szCs w:val="22"/>
              </w:rPr>
            </w:pPr>
            <w:r w:rsidRPr="00305AE7">
              <w:rPr>
                <w:rFonts w:ascii="Arial" w:hAnsi="Arial" w:cs="Arial"/>
                <w:sz w:val="22"/>
                <w:szCs w:val="22"/>
              </w:rPr>
              <w:t>A</w:t>
            </w:r>
            <w:r w:rsidR="00D52B15" w:rsidRPr="00305AE7">
              <w:rPr>
                <w:rFonts w:ascii="Arial" w:hAnsi="Arial" w:cs="Arial"/>
                <w:sz w:val="22"/>
                <w:szCs w:val="22"/>
              </w:rPr>
              <w:t xml:space="preserve">z Adatkezelő </w:t>
            </w:r>
            <w:r w:rsidRPr="00305AE7">
              <w:rPr>
                <w:rFonts w:ascii="Arial" w:hAnsi="Arial" w:cs="Arial"/>
                <w:sz w:val="22"/>
                <w:szCs w:val="22"/>
              </w:rPr>
              <w:t>a tanuló</w:t>
            </w:r>
            <w:r w:rsidR="00D52B15" w:rsidRPr="00305AE7">
              <w:rPr>
                <w:rFonts w:ascii="Arial" w:hAnsi="Arial" w:cs="Arial"/>
                <w:sz w:val="22"/>
                <w:szCs w:val="22"/>
              </w:rPr>
              <w:t>k</w:t>
            </w:r>
            <w:r w:rsidRPr="00305AE7">
              <w:rPr>
                <w:rFonts w:ascii="Arial" w:hAnsi="Arial" w:cs="Arial"/>
                <w:sz w:val="22"/>
                <w:szCs w:val="22"/>
              </w:rPr>
              <w:t xml:space="preserve"> alábbi adatait tartja nyilván</w:t>
            </w:r>
            <w:r w:rsidR="00D52B15" w:rsidRPr="00305AE7">
              <w:rPr>
                <w:rFonts w:ascii="Arial" w:hAnsi="Arial" w:cs="Arial"/>
                <w:sz w:val="22"/>
                <w:szCs w:val="22"/>
              </w:rPr>
              <w:t xml:space="preserve"> és kezeli</w:t>
            </w:r>
            <w:r w:rsidRPr="00305AE7">
              <w:rPr>
                <w:rFonts w:ascii="Arial" w:hAnsi="Arial" w:cs="Arial"/>
                <w:sz w:val="22"/>
                <w:szCs w:val="22"/>
              </w:rPr>
              <w:t>:</w:t>
            </w:r>
            <w:r w:rsidR="00FF4E19" w:rsidRPr="00305AE7">
              <w:rPr>
                <w:rFonts w:ascii="Arial" w:hAnsi="Arial" w:cs="Arial"/>
                <w:sz w:val="22"/>
                <w:szCs w:val="22"/>
              </w:rPr>
              <w:t xml:space="preserve"> </w:t>
            </w:r>
          </w:p>
          <w:p w14:paraId="287F99E6" w14:textId="029EE979" w:rsidR="00B4353B" w:rsidRPr="00305AE7" w:rsidRDefault="00B4353B" w:rsidP="00D52B15">
            <w:pPr>
              <w:pStyle w:val="Listaszerbekezds"/>
              <w:widowControl w:val="0"/>
              <w:numPr>
                <w:ilvl w:val="0"/>
                <w:numId w:val="25"/>
              </w:numPr>
              <w:jc w:val="both"/>
              <w:rPr>
                <w:rFonts w:ascii="Arial" w:hAnsi="Arial" w:cs="Arial"/>
                <w:sz w:val="22"/>
                <w:szCs w:val="22"/>
              </w:rPr>
            </w:pPr>
            <w:r w:rsidRPr="00305AE7">
              <w:rPr>
                <w:rFonts w:ascii="Arial" w:hAnsi="Arial" w:cs="Arial"/>
                <w:sz w:val="22"/>
                <w:szCs w:val="22"/>
              </w:rPr>
              <w:t>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14:paraId="423FD7A3" w14:textId="545314F9" w:rsidR="00B4353B" w:rsidRPr="00305AE7" w:rsidRDefault="00B4353B" w:rsidP="00D52B15">
            <w:pPr>
              <w:pStyle w:val="Listaszerbekezds"/>
              <w:widowControl w:val="0"/>
              <w:numPr>
                <w:ilvl w:val="0"/>
                <w:numId w:val="25"/>
              </w:numPr>
              <w:jc w:val="both"/>
              <w:rPr>
                <w:rFonts w:ascii="Arial" w:hAnsi="Arial" w:cs="Arial"/>
                <w:sz w:val="22"/>
                <w:szCs w:val="22"/>
              </w:rPr>
            </w:pPr>
            <w:r w:rsidRPr="00305AE7">
              <w:rPr>
                <w:rFonts w:ascii="Arial" w:hAnsi="Arial" w:cs="Arial"/>
                <w:sz w:val="22"/>
                <w:szCs w:val="22"/>
              </w:rPr>
              <w:t>szülője, törvényes képviselője neve, lakóhelye, tartózkodási helye, telefonszáma,</w:t>
            </w:r>
          </w:p>
          <w:p w14:paraId="0CB6FF04" w14:textId="587C1887" w:rsidR="00B4353B" w:rsidRPr="00305AE7" w:rsidRDefault="00B4353B" w:rsidP="00D52B15">
            <w:pPr>
              <w:pStyle w:val="Listaszerbekezds"/>
              <w:widowControl w:val="0"/>
              <w:numPr>
                <w:ilvl w:val="0"/>
                <w:numId w:val="25"/>
              </w:numPr>
              <w:jc w:val="both"/>
              <w:rPr>
                <w:rFonts w:ascii="Arial" w:hAnsi="Arial" w:cs="Arial"/>
                <w:sz w:val="22"/>
                <w:szCs w:val="22"/>
              </w:rPr>
            </w:pPr>
            <w:r w:rsidRPr="00305AE7">
              <w:rPr>
                <w:rFonts w:ascii="Arial" w:hAnsi="Arial" w:cs="Arial"/>
                <w:sz w:val="22"/>
                <w:szCs w:val="22"/>
              </w:rPr>
              <w:t>a tanuló tanulói jogviszonyával kapcsolatos adatok</w:t>
            </w:r>
          </w:p>
          <w:p w14:paraId="6361E80F" w14:textId="040603A2"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c</w:t>
            </w:r>
            <w:r w:rsidR="00B4353B" w:rsidRPr="00305AE7">
              <w:rPr>
                <w:rFonts w:ascii="Arial" w:hAnsi="Arial" w:cs="Arial"/>
                <w:sz w:val="22"/>
                <w:szCs w:val="22"/>
              </w:rPr>
              <w:t>a) felvételivel kapcsolatos adatok,</w:t>
            </w:r>
          </w:p>
          <w:p w14:paraId="3E107CB6" w14:textId="7E5D1837"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c</w:t>
            </w:r>
            <w:r w:rsidR="00B4353B" w:rsidRPr="00305AE7">
              <w:rPr>
                <w:rFonts w:ascii="Arial" w:hAnsi="Arial" w:cs="Arial"/>
                <w:sz w:val="22"/>
                <w:szCs w:val="22"/>
              </w:rPr>
              <w:t>b) az a köznevelési alapfeladat, amelyre a jogviszony irányul,</w:t>
            </w:r>
          </w:p>
          <w:p w14:paraId="198D3639" w14:textId="70A753A6"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c</w:t>
            </w:r>
            <w:r w:rsidR="00B4353B" w:rsidRPr="00305AE7">
              <w:rPr>
                <w:rFonts w:ascii="Arial" w:hAnsi="Arial" w:cs="Arial"/>
                <w:sz w:val="22"/>
                <w:szCs w:val="22"/>
              </w:rPr>
              <w:t>c) jogviszony szünetelésével, megszűnésével kapcsolatos adatok,</w:t>
            </w:r>
          </w:p>
          <w:p w14:paraId="5965F5F5" w14:textId="7E9C05A0"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c</w:t>
            </w:r>
            <w:r w:rsidR="00B4353B" w:rsidRPr="00305AE7">
              <w:rPr>
                <w:rFonts w:ascii="Arial" w:hAnsi="Arial" w:cs="Arial"/>
                <w:sz w:val="22"/>
                <w:szCs w:val="22"/>
              </w:rPr>
              <w:t>d) a gyermek, tanuló mulasztásával kapcsolatos adatok,</w:t>
            </w:r>
          </w:p>
          <w:p w14:paraId="37999C42" w14:textId="45B5DFC8"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c</w:t>
            </w:r>
            <w:r w:rsidR="00B4353B" w:rsidRPr="00305AE7">
              <w:rPr>
                <w:rFonts w:ascii="Arial" w:hAnsi="Arial" w:cs="Arial"/>
                <w:sz w:val="22"/>
                <w:szCs w:val="22"/>
              </w:rPr>
              <w:t>e) kiemelt figyelmet igénylő gyermekre, tanulóra vonatkozó adatok,</w:t>
            </w:r>
          </w:p>
          <w:p w14:paraId="1B0C6B2B" w14:textId="354C71B3"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c</w:t>
            </w:r>
            <w:r w:rsidR="00B4353B" w:rsidRPr="00305AE7">
              <w:rPr>
                <w:rFonts w:ascii="Arial" w:hAnsi="Arial" w:cs="Arial"/>
                <w:sz w:val="22"/>
                <w:szCs w:val="22"/>
              </w:rPr>
              <w:t>f) a tanuló- és gyermekbalesetre vonatkozó adatok,</w:t>
            </w:r>
          </w:p>
          <w:p w14:paraId="46780645" w14:textId="73970B0F"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c</w:t>
            </w:r>
            <w:r w:rsidR="00B4353B" w:rsidRPr="00305AE7">
              <w:rPr>
                <w:rFonts w:ascii="Arial" w:hAnsi="Arial" w:cs="Arial"/>
                <w:sz w:val="22"/>
                <w:szCs w:val="22"/>
              </w:rPr>
              <w:t>g) a gyermek, tanuló oktatási azonosító száma,</w:t>
            </w:r>
          </w:p>
          <w:p w14:paraId="05956102" w14:textId="2B72ED6B"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c</w:t>
            </w:r>
            <w:r w:rsidR="00B4353B" w:rsidRPr="00305AE7">
              <w:rPr>
                <w:rFonts w:ascii="Arial" w:hAnsi="Arial" w:cs="Arial"/>
                <w:sz w:val="22"/>
                <w:szCs w:val="22"/>
              </w:rPr>
              <w:t>h) mérési azonosító,</w:t>
            </w:r>
          </w:p>
          <w:p w14:paraId="4EB73855" w14:textId="747A4AA3" w:rsidR="00B4353B" w:rsidRPr="00305AE7" w:rsidRDefault="00B4353B" w:rsidP="00D52B15">
            <w:pPr>
              <w:pStyle w:val="Listaszerbekezds"/>
              <w:widowControl w:val="0"/>
              <w:numPr>
                <w:ilvl w:val="0"/>
                <w:numId w:val="25"/>
              </w:numPr>
              <w:jc w:val="both"/>
              <w:rPr>
                <w:rFonts w:ascii="Arial" w:hAnsi="Arial" w:cs="Arial"/>
                <w:sz w:val="22"/>
                <w:szCs w:val="22"/>
              </w:rPr>
            </w:pPr>
            <w:r w:rsidRPr="00305AE7">
              <w:rPr>
                <w:rFonts w:ascii="Arial" w:hAnsi="Arial" w:cs="Arial"/>
                <w:sz w:val="22"/>
                <w:szCs w:val="22"/>
              </w:rPr>
              <w:t>a tanulói jogviszonnyal kapcsolatos adatok:</w:t>
            </w:r>
          </w:p>
          <w:p w14:paraId="65F8EDF7" w14:textId="0547FF3C"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d</w:t>
            </w:r>
            <w:r w:rsidR="00B4353B" w:rsidRPr="00305AE7">
              <w:rPr>
                <w:rFonts w:ascii="Arial" w:hAnsi="Arial" w:cs="Arial"/>
                <w:sz w:val="22"/>
                <w:szCs w:val="22"/>
              </w:rPr>
              <w:t>a) az egyéni munkarenddel kapcsolatos adatok,</w:t>
            </w:r>
          </w:p>
          <w:p w14:paraId="19CE1BD0" w14:textId="0C5795C7"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d</w:t>
            </w:r>
            <w:r w:rsidR="00B4353B" w:rsidRPr="00305AE7">
              <w:rPr>
                <w:rFonts w:ascii="Arial" w:hAnsi="Arial" w:cs="Arial"/>
                <w:sz w:val="22"/>
                <w:szCs w:val="22"/>
              </w:rPr>
              <w:t>b) a tanuló magatartásának, szorgalmának és tudásának értékelése és minősítése, vizsgaadatok,</w:t>
            </w:r>
          </w:p>
          <w:p w14:paraId="130DB070" w14:textId="4AE18F62"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d</w:t>
            </w:r>
            <w:r w:rsidR="00B4353B" w:rsidRPr="00305AE7">
              <w:rPr>
                <w:rFonts w:ascii="Arial" w:hAnsi="Arial" w:cs="Arial"/>
                <w:sz w:val="22"/>
                <w:szCs w:val="22"/>
              </w:rPr>
              <w:t>c) felnőttoktatás esetében az oktatás munkarendjével kapcsolatos adatok,</w:t>
            </w:r>
          </w:p>
          <w:p w14:paraId="0F36832B" w14:textId="39B7FFB4"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d</w:t>
            </w:r>
            <w:r w:rsidR="00B4353B" w:rsidRPr="00305AE7">
              <w:rPr>
                <w:rFonts w:ascii="Arial" w:hAnsi="Arial" w:cs="Arial"/>
                <w:sz w:val="22"/>
                <w:szCs w:val="22"/>
              </w:rPr>
              <w:t>d) a tanulói fegyelmi és kártérítési ügyekkel kapcsolatos adatok,</w:t>
            </w:r>
          </w:p>
          <w:p w14:paraId="3952D13A" w14:textId="510B039D"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d</w:t>
            </w:r>
            <w:r w:rsidR="00B4353B" w:rsidRPr="00305AE7">
              <w:rPr>
                <w:rFonts w:ascii="Arial" w:hAnsi="Arial" w:cs="Arial"/>
                <w:sz w:val="22"/>
                <w:szCs w:val="22"/>
              </w:rPr>
              <w:t>e) a tanuló diákigazolványának sorszáma,</w:t>
            </w:r>
          </w:p>
          <w:p w14:paraId="39317849" w14:textId="5DD7DA2A"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d</w:t>
            </w:r>
            <w:r w:rsidR="00B4353B" w:rsidRPr="00305AE7">
              <w:rPr>
                <w:rFonts w:ascii="Arial" w:hAnsi="Arial" w:cs="Arial"/>
                <w:sz w:val="22"/>
                <w:szCs w:val="22"/>
              </w:rPr>
              <w:t>f) a tankönyvellátással kapcsolatos adatok,</w:t>
            </w:r>
          </w:p>
          <w:p w14:paraId="39E056AC" w14:textId="7D55F90E"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d</w:t>
            </w:r>
            <w:r w:rsidR="00B4353B" w:rsidRPr="00305AE7">
              <w:rPr>
                <w:rFonts w:ascii="Arial" w:hAnsi="Arial" w:cs="Arial"/>
                <w:sz w:val="22"/>
                <w:szCs w:val="22"/>
              </w:rPr>
              <w:t>g) évfolyamismétlésre vonatkozó adatok,</w:t>
            </w:r>
          </w:p>
          <w:p w14:paraId="6E69C944" w14:textId="54ED46A6" w:rsidR="00B4353B" w:rsidRPr="00305AE7" w:rsidRDefault="00BD7AB8" w:rsidP="00D52B15">
            <w:pPr>
              <w:pStyle w:val="Listaszerbekezds"/>
              <w:widowControl w:val="0"/>
              <w:ind w:left="654"/>
              <w:jc w:val="both"/>
              <w:rPr>
                <w:rFonts w:ascii="Arial" w:hAnsi="Arial" w:cs="Arial"/>
                <w:sz w:val="22"/>
                <w:szCs w:val="22"/>
              </w:rPr>
            </w:pPr>
            <w:r w:rsidRPr="00305AE7">
              <w:rPr>
                <w:rFonts w:ascii="Arial" w:hAnsi="Arial" w:cs="Arial"/>
                <w:sz w:val="22"/>
                <w:szCs w:val="22"/>
              </w:rPr>
              <w:t>d</w:t>
            </w:r>
            <w:r w:rsidR="00B4353B" w:rsidRPr="00305AE7">
              <w:rPr>
                <w:rFonts w:ascii="Arial" w:hAnsi="Arial" w:cs="Arial"/>
                <w:sz w:val="22"/>
                <w:szCs w:val="22"/>
              </w:rPr>
              <w:t>h) a tanulói jogviszony megszűnésének időpontja és oka,</w:t>
            </w:r>
          </w:p>
          <w:p w14:paraId="6B5B2C2A" w14:textId="6B478A04" w:rsidR="00B4353B" w:rsidRPr="00305AE7" w:rsidRDefault="00B4353B" w:rsidP="00D52B15">
            <w:pPr>
              <w:pStyle w:val="Listaszerbekezds"/>
              <w:widowControl w:val="0"/>
              <w:numPr>
                <w:ilvl w:val="0"/>
                <w:numId w:val="25"/>
              </w:numPr>
              <w:jc w:val="both"/>
              <w:rPr>
                <w:rFonts w:ascii="Arial" w:hAnsi="Arial" w:cs="Arial"/>
                <w:sz w:val="22"/>
                <w:szCs w:val="22"/>
              </w:rPr>
            </w:pPr>
            <w:r w:rsidRPr="00305AE7">
              <w:rPr>
                <w:rFonts w:ascii="Arial" w:hAnsi="Arial" w:cs="Arial"/>
                <w:sz w:val="22"/>
                <w:szCs w:val="22"/>
              </w:rPr>
              <w:lastRenderedPageBreak/>
              <w:t>az országos mérés-értékelés adatai</w:t>
            </w:r>
            <w:r w:rsidR="0021029E" w:rsidRPr="00305AE7">
              <w:rPr>
                <w:rFonts w:ascii="Arial" w:hAnsi="Arial" w:cs="Arial"/>
                <w:sz w:val="22"/>
                <w:szCs w:val="22"/>
              </w:rPr>
              <w:t>,</w:t>
            </w:r>
          </w:p>
          <w:p w14:paraId="23BA27D8" w14:textId="751C3650" w:rsidR="00B4353B" w:rsidRPr="00305AE7" w:rsidRDefault="00B4353B" w:rsidP="00D52B15">
            <w:pPr>
              <w:pStyle w:val="Listaszerbekezds"/>
              <w:widowControl w:val="0"/>
              <w:numPr>
                <w:ilvl w:val="0"/>
                <w:numId w:val="25"/>
              </w:numPr>
              <w:jc w:val="both"/>
              <w:rPr>
                <w:rFonts w:ascii="Arial" w:hAnsi="Arial" w:cs="Arial"/>
                <w:sz w:val="22"/>
                <w:szCs w:val="22"/>
              </w:rPr>
            </w:pPr>
            <w:r w:rsidRPr="00305AE7">
              <w:rPr>
                <w:rFonts w:ascii="Arial" w:hAnsi="Arial" w:cs="Arial"/>
                <w:sz w:val="22"/>
                <w:szCs w:val="22"/>
              </w:rPr>
              <w:t>azt, hogy a tanuló hányadik évfolyamon, mely országban vett részt a</w:t>
            </w:r>
            <w:r w:rsidR="0021029E" w:rsidRPr="00305AE7">
              <w:rPr>
                <w:rFonts w:ascii="Arial" w:hAnsi="Arial" w:cs="Arial"/>
                <w:sz w:val="22"/>
                <w:szCs w:val="22"/>
              </w:rPr>
              <w:t xml:space="preserve">z Nkt. </w:t>
            </w:r>
            <w:r w:rsidRPr="00305AE7">
              <w:rPr>
                <w:rFonts w:ascii="Arial" w:hAnsi="Arial" w:cs="Arial"/>
                <w:sz w:val="22"/>
                <w:szCs w:val="22"/>
              </w:rPr>
              <w:t>alapján szervezett határon túli kiránduláson</w:t>
            </w:r>
            <w:r w:rsidR="0021029E" w:rsidRPr="00305AE7">
              <w:rPr>
                <w:rFonts w:ascii="Arial" w:hAnsi="Arial" w:cs="Arial"/>
                <w:sz w:val="22"/>
                <w:szCs w:val="22"/>
              </w:rPr>
              <w:t>,</w:t>
            </w:r>
          </w:p>
          <w:p w14:paraId="6CE518FA" w14:textId="565C7EDE" w:rsidR="00B4353B" w:rsidRPr="00305AE7" w:rsidRDefault="00B4353B" w:rsidP="00D52B15">
            <w:pPr>
              <w:pStyle w:val="Listaszerbekezds"/>
              <w:widowControl w:val="0"/>
              <w:numPr>
                <w:ilvl w:val="0"/>
                <w:numId w:val="25"/>
              </w:numPr>
              <w:jc w:val="both"/>
              <w:rPr>
                <w:rFonts w:ascii="Arial" w:hAnsi="Arial" w:cs="Arial"/>
                <w:sz w:val="22"/>
                <w:szCs w:val="22"/>
              </w:rPr>
            </w:pPr>
            <w:r w:rsidRPr="00305AE7">
              <w:rPr>
                <w:rFonts w:ascii="Arial" w:hAnsi="Arial" w:cs="Arial"/>
                <w:sz w:val="22"/>
                <w:szCs w:val="22"/>
              </w:rPr>
              <w:t>azt, hogy a tanuló hányadik évfolyamon, mely országban vett részt külföldi tanulmányúton.</w:t>
            </w:r>
          </w:p>
          <w:p w14:paraId="08D9734C" w14:textId="77777777" w:rsidR="00227899" w:rsidRPr="00305AE7" w:rsidRDefault="00227899" w:rsidP="00337AC2">
            <w:pPr>
              <w:pStyle w:val="Listaszerbekezds"/>
              <w:widowControl w:val="0"/>
              <w:ind w:left="0"/>
              <w:contextualSpacing w:val="0"/>
              <w:jc w:val="both"/>
              <w:rPr>
                <w:rFonts w:ascii="Arial" w:hAnsi="Arial" w:cs="Arial"/>
                <w:sz w:val="22"/>
                <w:szCs w:val="22"/>
              </w:rPr>
            </w:pPr>
          </w:p>
          <w:p w14:paraId="1CDB722A" w14:textId="5AC35071" w:rsidR="00BC7D1E" w:rsidRPr="00305AE7" w:rsidRDefault="00D52B15" w:rsidP="00DA5148">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w:t>
            </w:r>
            <w:r w:rsidR="00D90D16" w:rsidRPr="00305AE7">
              <w:rPr>
                <w:rFonts w:ascii="Arial" w:hAnsi="Arial" w:cs="Arial"/>
                <w:sz w:val="22"/>
                <w:szCs w:val="22"/>
              </w:rPr>
              <w:t xml:space="preserve"> </w:t>
            </w:r>
            <w:r w:rsidR="00BC7D1E" w:rsidRPr="00305AE7">
              <w:rPr>
                <w:rFonts w:ascii="Arial" w:hAnsi="Arial" w:cs="Arial"/>
                <w:sz w:val="22"/>
                <w:szCs w:val="22"/>
              </w:rPr>
              <w:t xml:space="preserve">NFGK </w:t>
            </w:r>
            <w:r w:rsidR="00D90D16" w:rsidRPr="00305AE7">
              <w:rPr>
                <w:rFonts w:ascii="Arial" w:hAnsi="Arial" w:cs="Arial"/>
                <w:sz w:val="22"/>
                <w:szCs w:val="22"/>
              </w:rPr>
              <w:t>kezeli továbbá a tanulók az</w:t>
            </w:r>
            <w:r w:rsidRPr="00305AE7">
              <w:rPr>
                <w:rFonts w:ascii="Arial" w:hAnsi="Arial" w:cs="Arial"/>
                <w:sz w:val="22"/>
                <w:szCs w:val="22"/>
              </w:rPr>
              <w:t>on személyes adat</w:t>
            </w:r>
            <w:r w:rsidR="00D90D16" w:rsidRPr="00305AE7">
              <w:rPr>
                <w:rFonts w:ascii="Arial" w:hAnsi="Arial" w:cs="Arial"/>
                <w:sz w:val="22"/>
                <w:szCs w:val="22"/>
              </w:rPr>
              <w:t>ait</w:t>
            </w:r>
            <w:r w:rsidRPr="00305AE7">
              <w:rPr>
                <w:rFonts w:ascii="Arial" w:hAnsi="Arial" w:cs="Arial"/>
                <w:sz w:val="22"/>
                <w:szCs w:val="22"/>
              </w:rPr>
              <w:t>, amelyek kezelését a</w:t>
            </w:r>
            <w:r w:rsidR="00775C1E" w:rsidRPr="00305AE7">
              <w:rPr>
                <w:rFonts w:ascii="Arial" w:hAnsi="Arial" w:cs="Arial"/>
                <w:sz w:val="22"/>
                <w:szCs w:val="22"/>
              </w:rPr>
              <w:t>z Nkt</w:t>
            </w:r>
            <w:r w:rsidR="00BD7AB8" w:rsidRPr="00305AE7">
              <w:rPr>
                <w:rFonts w:ascii="Arial" w:hAnsi="Arial" w:cs="Arial"/>
                <w:sz w:val="22"/>
                <w:szCs w:val="22"/>
              </w:rPr>
              <w:t>.</w:t>
            </w:r>
            <w:r w:rsidR="00775C1E" w:rsidRPr="00305AE7">
              <w:rPr>
                <w:rFonts w:ascii="Arial" w:hAnsi="Arial" w:cs="Arial"/>
                <w:sz w:val="22"/>
                <w:szCs w:val="22"/>
              </w:rPr>
              <w:t>, a</w:t>
            </w:r>
            <w:r w:rsidRPr="00305AE7">
              <w:rPr>
                <w:rFonts w:ascii="Arial" w:hAnsi="Arial" w:cs="Arial"/>
                <w:sz w:val="22"/>
                <w:szCs w:val="22"/>
              </w:rPr>
              <w:t xml:space="preserve"> Rendelet és a</w:t>
            </w:r>
            <w:r w:rsidR="00775C1E" w:rsidRPr="00305AE7">
              <w:rPr>
                <w:rFonts w:ascii="Arial" w:hAnsi="Arial" w:cs="Arial"/>
                <w:sz w:val="22"/>
                <w:szCs w:val="22"/>
              </w:rPr>
              <w:t>z</w:t>
            </w:r>
            <w:r w:rsidR="00BD7AB8" w:rsidRPr="00305AE7">
              <w:rPr>
                <w:rFonts w:ascii="Arial" w:hAnsi="Arial" w:cs="Arial"/>
                <w:sz w:val="22"/>
                <w:szCs w:val="22"/>
              </w:rPr>
              <w:t xml:space="preserve"> </w:t>
            </w:r>
            <w:r w:rsidRPr="00305AE7">
              <w:rPr>
                <w:rFonts w:ascii="Arial" w:hAnsi="Arial" w:cs="Arial"/>
                <w:sz w:val="22"/>
                <w:szCs w:val="22"/>
              </w:rPr>
              <w:t>EMMI rendelet írja elő</w:t>
            </w:r>
            <w:r w:rsidR="006D4A02" w:rsidRPr="00305AE7">
              <w:rPr>
                <w:rFonts w:ascii="Arial" w:hAnsi="Arial" w:cs="Arial"/>
                <w:sz w:val="22"/>
                <w:szCs w:val="22"/>
              </w:rPr>
              <w:t>, így például a tanulói edzettség mérésével és a külföldi tanulmányúttal kapcsolatosan kezelt adatokat az Nkt. 26/A. fejezete szerint</w:t>
            </w:r>
            <w:r w:rsidRPr="00305AE7">
              <w:rPr>
                <w:rFonts w:ascii="Arial" w:hAnsi="Arial" w:cs="Arial"/>
                <w:sz w:val="22"/>
                <w:szCs w:val="22"/>
              </w:rPr>
              <w:t xml:space="preserve">. </w:t>
            </w:r>
          </w:p>
          <w:p w14:paraId="1F9A5A93" w14:textId="77777777" w:rsidR="00DA5148" w:rsidRPr="00305AE7" w:rsidRDefault="00DA5148" w:rsidP="00DA5148">
            <w:pPr>
              <w:pStyle w:val="Listaszerbekezds"/>
              <w:widowControl w:val="0"/>
              <w:ind w:left="0"/>
              <w:contextualSpacing w:val="0"/>
              <w:jc w:val="both"/>
              <w:rPr>
                <w:rFonts w:ascii="Arial" w:hAnsi="Arial" w:cs="Arial"/>
                <w:sz w:val="22"/>
                <w:szCs w:val="22"/>
              </w:rPr>
            </w:pPr>
          </w:p>
          <w:p w14:paraId="035DD815" w14:textId="13D57399" w:rsidR="00BC7D1E" w:rsidRPr="00305AE7" w:rsidRDefault="00BC7D1E" w:rsidP="00BC7D1E">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 NFGK kezeli és nyilvántartja továbbá azokat az adatokat, amelyek a jogszabályokban biztosított kedvezményekre való igényjogosultság (pl. ingyenes tankönyv-ellátás, kedvezményes étkezés) elbírálásához és igazolásához szükségesek. E célból azok az adatok kezelhetők, amelyekből megállapítható a jogosult személye és a kedvezményre való jogosultsága.</w:t>
            </w:r>
          </w:p>
          <w:p w14:paraId="7EC0753E" w14:textId="385EC25C" w:rsidR="004938A7" w:rsidRPr="00305AE7" w:rsidRDefault="004938A7" w:rsidP="00BC7D1E">
            <w:pPr>
              <w:pStyle w:val="Listaszerbekezds"/>
              <w:widowControl w:val="0"/>
              <w:ind w:left="0"/>
              <w:contextualSpacing w:val="0"/>
              <w:jc w:val="both"/>
              <w:rPr>
                <w:rFonts w:ascii="Arial" w:hAnsi="Arial" w:cs="Arial"/>
                <w:sz w:val="22"/>
                <w:szCs w:val="22"/>
              </w:rPr>
            </w:pPr>
          </w:p>
          <w:p w14:paraId="47FC6C32" w14:textId="62018CCE" w:rsidR="004938A7" w:rsidRPr="00305AE7" w:rsidRDefault="004938A7" w:rsidP="00BC7D1E">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 NFGK kezeli továbbá a tanulók oktatás keretében szervezett utazásokkal, fellépésekkel kapcsolatos személyes adatait.</w:t>
            </w:r>
          </w:p>
          <w:p w14:paraId="5746D9FC" w14:textId="77777777" w:rsidR="004938A7" w:rsidRPr="00305AE7" w:rsidRDefault="004938A7" w:rsidP="00BC7D1E">
            <w:pPr>
              <w:pStyle w:val="Listaszerbekezds"/>
              <w:widowControl w:val="0"/>
              <w:ind w:left="0"/>
              <w:contextualSpacing w:val="0"/>
              <w:jc w:val="both"/>
              <w:rPr>
                <w:rFonts w:ascii="Arial" w:hAnsi="Arial" w:cs="Arial"/>
                <w:sz w:val="22"/>
                <w:szCs w:val="22"/>
              </w:rPr>
            </w:pPr>
          </w:p>
          <w:p w14:paraId="2653208F" w14:textId="2379E94D" w:rsidR="004938A7" w:rsidRPr="00305AE7" w:rsidRDefault="004938A7" w:rsidP="00BC7D1E">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 NFGK kezeli a tanulók gyógyszer- és ételallergiával kapcsolatos személyes adatait a nevelés és oktatás egészséges és biztonságos feltételeinek megteremtése érdekében.</w:t>
            </w:r>
          </w:p>
          <w:p w14:paraId="4107B92A" w14:textId="19DB2679" w:rsidR="00AD7CB7" w:rsidRPr="00305AE7" w:rsidRDefault="00AD7CB7" w:rsidP="00AD7CB7">
            <w:pPr>
              <w:pStyle w:val="Listaszerbekezds"/>
              <w:widowControl w:val="0"/>
              <w:ind w:left="0"/>
              <w:contextualSpacing w:val="0"/>
              <w:jc w:val="both"/>
              <w:rPr>
                <w:rFonts w:ascii="Arial" w:hAnsi="Arial" w:cs="Arial"/>
                <w:sz w:val="22"/>
                <w:szCs w:val="22"/>
              </w:rPr>
            </w:pPr>
          </w:p>
        </w:tc>
      </w:tr>
      <w:tr w:rsidR="00E47AC5" w:rsidRPr="00305AE7" w14:paraId="44109CB9" w14:textId="77777777" w:rsidTr="00C06552">
        <w:tc>
          <w:tcPr>
            <w:tcW w:w="1928" w:type="dxa"/>
            <w:shd w:val="clear" w:color="auto" w:fill="D9D9D9" w:themeFill="background1" w:themeFillShade="D9"/>
          </w:tcPr>
          <w:p w14:paraId="0FDDDD24" w14:textId="77777777" w:rsidR="00E47AC5" w:rsidRPr="00305AE7" w:rsidRDefault="00E47AC5"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lastRenderedPageBreak/>
              <w:t>Adatkezelés jogalapja</w:t>
            </w:r>
          </w:p>
        </w:tc>
        <w:tc>
          <w:tcPr>
            <w:tcW w:w="7134" w:type="dxa"/>
          </w:tcPr>
          <w:p w14:paraId="5964AB51" w14:textId="3275F4ED" w:rsidR="00E47AC5" w:rsidRPr="00305AE7" w:rsidRDefault="00DC5B9B" w:rsidP="0000365E">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 adatkezelőre vonatkozó jogi kötelezettség teljesítése (GDPR 6. cikk (1) bekezdés c) pontja) az N</w:t>
            </w:r>
            <w:r w:rsidR="004943BB" w:rsidRPr="00305AE7">
              <w:rPr>
                <w:rFonts w:ascii="Arial" w:hAnsi="Arial" w:cs="Arial"/>
                <w:sz w:val="22"/>
                <w:szCs w:val="22"/>
              </w:rPr>
              <w:t xml:space="preserve">kt. 26. fejezete </w:t>
            </w:r>
            <w:r w:rsidR="00991D59" w:rsidRPr="00305AE7">
              <w:rPr>
                <w:rFonts w:ascii="Arial" w:hAnsi="Arial" w:cs="Arial"/>
                <w:sz w:val="22"/>
                <w:szCs w:val="22"/>
              </w:rPr>
              <w:t xml:space="preserve">és az EMMI rendelet </w:t>
            </w:r>
            <w:r w:rsidRPr="00305AE7">
              <w:rPr>
                <w:rFonts w:ascii="Arial" w:hAnsi="Arial" w:cs="Arial"/>
                <w:sz w:val="22"/>
                <w:szCs w:val="22"/>
              </w:rPr>
              <w:t>alapján.</w:t>
            </w:r>
            <w:r w:rsidR="00FF4E19" w:rsidRPr="00305AE7">
              <w:rPr>
                <w:rFonts w:ascii="Arial" w:hAnsi="Arial" w:cs="Arial"/>
                <w:sz w:val="22"/>
                <w:szCs w:val="22"/>
              </w:rPr>
              <w:t xml:space="preserve"> </w:t>
            </w:r>
          </w:p>
          <w:p w14:paraId="1356FC18" w14:textId="77777777" w:rsidR="004943BB" w:rsidRPr="00305AE7" w:rsidRDefault="004943BB" w:rsidP="0000365E">
            <w:pPr>
              <w:pStyle w:val="Listaszerbekezds"/>
              <w:widowControl w:val="0"/>
              <w:ind w:left="0"/>
              <w:contextualSpacing w:val="0"/>
              <w:jc w:val="both"/>
              <w:rPr>
                <w:rFonts w:ascii="Arial" w:hAnsi="Arial" w:cs="Arial"/>
                <w:b/>
                <w:sz w:val="22"/>
                <w:szCs w:val="22"/>
              </w:rPr>
            </w:pPr>
          </w:p>
          <w:p w14:paraId="3D3F34E8" w14:textId="17375182" w:rsidR="0061159E" w:rsidRPr="00305AE7" w:rsidRDefault="0061159E" w:rsidP="0061159E">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 tanulók oktatás keretében szervezett utazásokkal, fellépésekkel kapcsolatos személyes adatai kezelésének jogalapja az Adatkezelő utazások, fellépések előkészítéséhez, megszervezéséhez és lebonyolításához fűződő jogos érdeke (GDPR 6. cikk (1) bekezdés f) pontja).</w:t>
            </w:r>
          </w:p>
          <w:p w14:paraId="3CDD8711" w14:textId="77777777" w:rsidR="0061159E" w:rsidRPr="00305AE7" w:rsidRDefault="0061159E" w:rsidP="0061159E">
            <w:pPr>
              <w:pStyle w:val="Listaszerbekezds"/>
              <w:widowControl w:val="0"/>
              <w:ind w:left="0"/>
              <w:contextualSpacing w:val="0"/>
              <w:jc w:val="both"/>
              <w:rPr>
                <w:rFonts w:ascii="Arial" w:hAnsi="Arial" w:cs="Arial"/>
                <w:sz w:val="22"/>
                <w:szCs w:val="22"/>
              </w:rPr>
            </w:pPr>
          </w:p>
          <w:p w14:paraId="496B87A2" w14:textId="51092BFB" w:rsidR="0061159E" w:rsidRPr="00305AE7" w:rsidRDefault="0061159E" w:rsidP="0000365E">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 tanulók gyógyszer- és ételallergiával kapcsolatos személyes adatai kezelésének jogalapja az Adatkezelőre vonatkozó jogi kötelezettség teljesítése (GDPR 6. cikk (1) bekezdés c) pontja) az Nkt. 25. §</w:t>
            </w:r>
            <w:r w:rsidR="003937E5" w:rsidRPr="00305AE7">
              <w:rPr>
                <w:rFonts w:ascii="Arial" w:hAnsi="Arial" w:cs="Arial"/>
                <w:sz w:val="22"/>
                <w:szCs w:val="22"/>
              </w:rPr>
              <w:t xml:space="preserve"> (5) bekezdése</w:t>
            </w:r>
            <w:r w:rsidRPr="00305AE7">
              <w:rPr>
                <w:rFonts w:ascii="Arial" w:hAnsi="Arial" w:cs="Arial"/>
                <w:sz w:val="22"/>
                <w:szCs w:val="22"/>
              </w:rPr>
              <w:t xml:space="preserve"> alapján.</w:t>
            </w:r>
          </w:p>
          <w:p w14:paraId="4D795DCF" w14:textId="0B11EADB" w:rsidR="0061159E" w:rsidRPr="00305AE7" w:rsidRDefault="0061159E" w:rsidP="0000365E">
            <w:pPr>
              <w:pStyle w:val="Listaszerbekezds"/>
              <w:widowControl w:val="0"/>
              <w:ind w:left="0"/>
              <w:contextualSpacing w:val="0"/>
              <w:jc w:val="both"/>
              <w:rPr>
                <w:rFonts w:ascii="Arial" w:hAnsi="Arial" w:cs="Arial"/>
                <w:b/>
                <w:sz w:val="22"/>
                <w:szCs w:val="22"/>
              </w:rPr>
            </w:pPr>
          </w:p>
        </w:tc>
      </w:tr>
      <w:tr w:rsidR="00E47AC5" w:rsidRPr="00305AE7" w14:paraId="3403052E" w14:textId="77777777" w:rsidTr="00C06552">
        <w:tc>
          <w:tcPr>
            <w:tcW w:w="1928" w:type="dxa"/>
            <w:shd w:val="clear" w:color="auto" w:fill="D9D9D9" w:themeFill="background1" w:themeFillShade="D9"/>
          </w:tcPr>
          <w:p w14:paraId="4C594CD5" w14:textId="77777777" w:rsidR="00E47AC5" w:rsidRPr="00305AE7" w:rsidRDefault="00E47AC5"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Hozzáférésre jogosultak</w:t>
            </w:r>
          </w:p>
        </w:tc>
        <w:tc>
          <w:tcPr>
            <w:tcW w:w="7134" w:type="dxa"/>
          </w:tcPr>
          <w:p w14:paraId="1A0760A3" w14:textId="77777777" w:rsidR="00E47AC5" w:rsidRPr="00305AE7" w:rsidRDefault="007421B9" w:rsidP="00705D21">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NFGK</w:t>
            </w:r>
            <w:r w:rsidR="00E47AC5" w:rsidRPr="00305AE7">
              <w:rPr>
                <w:rFonts w:ascii="Arial" w:hAnsi="Arial" w:cs="Arial"/>
                <w:sz w:val="22"/>
                <w:szCs w:val="22"/>
              </w:rPr>
              <w:t xml:space="preserve"> erre feljogosított munkatársai, olyan mértékben, am</w:t>
            </w:r>
            <w:r w:rsidR="0000365E" w:rsidRPr="00305AE7">
              <w:rPr>
                <w:rFonts w:ascii="Arial" w:hAnsi="Arial" w:cs="Arial"/>
                <w:sz w:val="22"/>
                <w:szCs w:val="22"/>
              </w:rPr>
              <w:t>ely</w:t>
            </w:r>
            <w:r w:rsidR="00E47AC5" w:rsidRPr="00305AE7">
              <w:rPr>
                <w:rFonts w:ascii="Arial" w:hAnsi="Arial" w:cs="Arial"/>
                <w:sz w:val="22"/>
                <w:szCs w:val="22"/>
              </w:rPr>
              <w:t xml:space="preserve"> az ellátott </w:t>
            </w:r>
            <w:r w:rsidR="0000365E" w:rsidRPr="00305AE7">
              <w:rPr>
                <w:rFonts w:ascii="Arial" w:hAnsi="Arial" w:cs="Arial"/>
                <w:sz w:val="22"/>
                <w:szCs w:val="22"/>
              </w:rPr>
              <w:t>munkakör</w:t>
            </w:r>
            <w:r w:rsidR="00E47AC5" w:rsidRPr="00305AE7">
              <w:rPr>
                <w:rFonts w:ascii="Arial" w:hAnsi="Arial" w:cs="Arial"/>
                <w:sz w:val="22"/>
                <w:szCs w:val="22"/>
              </w:rPr>
              <w:t xml:space="preserve">, feladatkör </w:t>
            </w:r>
            <w:r w:rsidR="0000365E" w:rsidRPr="00305AE7">
              <w:rPr>
                <w:rFonts w:ascii="Arial" w:hAnsi="Arial" w:cs="Arial"/>
                <w:sz w:val="22"/>
                <w:szCs w:val="22"/>
              </w:rPr>
              <w:t>teljesítéséhez</w:t>
            </w:r>
            <w:r w:rsidR="00E47AC5" w:rsidRPr="00305AE7">
              <w:rPr>
                <w:rFonts w:ascii="Arial" w:hAnsi="Arial" w:cs="Arial"/>
                <w:sz w:val="22"/>
                <w:szCs w:val="22"/>
              </w:rPr>
              <w:t xml:space="preserve"> elengedhetetlenül szükséges.</w:t>
            </w:r>
          </w:p>
          <w:p w14:paraId="18E5693D" w14:textId="6B0E2DFE" w:rsidR="004E6999" w:rsidRPr="00305AE7" w:rsidRDefault="004E6999" w:rsidP="00705D21">
            <w:pPr>
              <w:pStyle w:val="Listaszerbekezds"/>
              <w:widowControl w:val="0"/>
              <w:ind w:left="0"/>
              <w:contextualSpacing w:val="0"/>
              <w:jc w:val="both"/>
              <w:rPr>
                <w:rFonts w:ascii="Arial" w:hAnsi="Arial" w:cs="Arial"/>
                <w:sz w:val="22"/>
                <w:szCs w:val="22"/>
              </w:rPr>
            </w:pPr>
          </w:p>
        </w:tc>
      </w:tr>
      <w:tr w:rsidR="00877025" w:rsidRPr="00305AE7" w14:paraId="2D344438" w14:textId="77777777" w:rsidTr="00C06552">
        <w:tc>
          <w:tcPr>
            <w:tcW w:w="1928" w:type="dxa"/>
            <w:shd w:val="clear" w:color="auto" w:fill="D9D9D9" w:themeFill="background1" w:themeFillShade="D9"/>
          </w:tcPr>
          <w:p w14:paraId="3C15E1B8" w14:textId="07C82263" w:rsidR="00877025" w:rsidRPr="00305AE7" w:rsidRDefault="00877025"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 személyes adatok címzettjei</w:t>
            </w:r>
          </w:p>
        </w:tc>
        <w:tc>
          <w:tcPr>
            <w:tcW w:w="7134" w:type="dxa"/>
          </w:tcPr>
          <w:p w14:paraId="374F1E5B" w14:textId="77777777" w:rsidR="003D010F" w:rsidRPr="00305AE7" w:rsidRDefault="003D010F" w:rsidP="003D010F">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 NFGK kizárólag azokat a tanulói adatokat továbbítja, amelyeket az Nkt. 26. fejezete elrendel. Ennek legfontosabb és az NFGK működése során leggyakoribb esetei az alábbiak:</w:t>
            </w:r>
          </w:p>
          <w:p w14:paraId="72BC0B31" w14:textId="4DA76D9F" w:rsidR="003D010F" w:rsidRPr="00305AE7" w:rsidRDefault="003D010F" w:rsidP="003D010F">
            <w:pPr>
              <w:pStyle w:val="Listaszerbekezds"/>
              <w:widowControl w:val="0"/>
              <w:numPr>
                <w:ilvl w:val="0"/>
                <w:numId w:val="26"/>
              </w:numPr>
              <w:ind w:left="654"/>
              <w:contextualSpacing w:val="0"/>
              <w:jc w:val="both"/>
              <w:rPr>
                <w:rFonts w:ascii="Arial" w:hAnsi="Arial" w:cs="Arial"/>
                <w:sz w:val="22"/>
                <w:szCs w:val="22"/>
              </w:rPr>
            </w:pPr>
            <w:r w:rsidRPr="00305AE7">
              <w:rPr>
                <w:rFonts w:ascii="Arial" w:hAnsi="Arial" w:cs="Arial"/>
                <w:sz w:val="22"/>
                <w:szCs w:val="22"/>
              </w:rPr>
              <w:t xml:space="preserve">fenntartó, bíróság, rendőrség, ügyészség, önkormányzat, </w:t>
            </w:r>
            <w:r w:rsidRPr="00305AE7">
              <w:rPr>
                <w:rFonts w:ascii="Arial" w:hAnsi="Arial" w:cs="Arial"/>
                <w:sz w:val="22"/>
                <w:szCs w:val="22"/>
              </w:rPr>
              <w:lastRenderedPageBreak/>
              <w:t>államigazgatási szerv, nemzetbiztonsági szolgálat részére valamennyi adat,</w:t>
            </w:r>
          </w:p>
          <w:p w14:paraId="33063ECD" w14:textId="47EB9280" w:rsidR="003D010F" w:rsidRPr="00305AE7" w:rsidRDefault="003D010F" w:rsidP="003D010F">
            <w:pPr>
              <w:pStyle w:val="Listaszerbekezds"/>
              <w:widowControl w:val="0"/>
              <w:numPr>
                <w:ilvl w:val="0"/>
                <w:numId w:val="26"/>
              </w:numPr>
              <w:ind w:left="654"/>
              <w:contextualSpacing w:val="0"/>
              <w:jc w:val="both"/>
              <w:rPr>
                <w:rFonts w:ascii="Arial" w:hAnsi="Arial" w:cs="Arial"/>
                <w:sz w:val="22"/>
                <w:szCs w:val="22"/>
              </w:rPr>
            </w:pPr>
            <w:r w:rsidRPr="00305AE7">
              <w:rPr>
                <w:rFonts w:ascii="Arial" w:hAnsi="Arial" w:cs="Arial"/>
                <w:sz w:val="22"/>
                <w:szCs w:val="22"/>
              </w:rPr>
              <w:t>tanulási nehézségre, magatartási rendellenességre, a beilleszkedési zavarra, sajátos nevelési igényre vonatkozó adatok a pedagógiai szakszolgálat intézményeinek, ill. az egyetem társintézményeinek, úgymint táncszakmai képzést biztosító egyetem, kollégium</w:t>
            </w:r>
          </w:p>
          <w:p w14:paraId="11A41CCF" w14:textId="6909F475" w:rsidR="003D010F" w:rsidRPr="00305AE7" w:rsidRDefault="003D010F" w:rsidP="003D010F">
            <w:pPr>
              <w:pStyle w:val="Listaszerbekezds"/>
              <w:widowControl w:val="0"/>
              <w:numPr>
                <w:ilvl w:val="0"/>
                <w:numId w:val="26"/>
              </w:numPr>
              <w:ind w:left="654"/>
              <w:contextualSpacing w:val="0"/>
              <w:jc w:val="both"/>
              <w:rPr>
                <w:rFonts w:ascii="Arial" w:hAnsi="Arial" w:cs="Arial"/>
                <w:sz w:val="22"/>
                <w:szCs w:val="22"/>
              </w:rPr>
            </w:pPr>
            <w:r w:rsidRPr="00305AE7">
              <w:rPr>
                <w:rFonts w:ascii="Arial" w:hAnsi="Arial" w:cs="Arial"/>
                <w:sz w:val="22"/>
                <w:szCs w:val="22"/>
              </w:rPr>
              <w:t>a magatartás, szorgalom és tudás értékelésével kapcsolatos adatok az érintett osztályon belül, a nevelőtestületen belül, a szülőnek, szakmai mesternek, kollégiumi nevelőnek, az eseti vizsgabizottságnak, iskolaváltás esetén az új iskolának, a szakmai ellenőrzés végzőjének,</w:t>
            </w:r>
          </w:p>
          <w:p w14:paraId="5FF1FEF9" w14:textId="764CFEF1" w:rsidR="003D010F" w:rsidRPr="00305AE7" w:rsidRDefault="003D010F" w:rsidP="003D010F">
            <w:pPr>
              <w:pStyle w:val="Listaszerbekezds"/>
              <w:widowControl w:val="0"/>
              <w:numPr>
                <w:ilvl w:val="0"/>
                <w:numId w:val="26"/>
              </w:numPr>
              <w:ind w:left="654"/>
              <w:contextualSpacing w:val="0"/>
              <w:jc w:val="both"/>
              <w:rPr>
                <w:rFonts w:ascii="Arial" w:hAnsi="Arial" w:cs="Arial"/>
                <w:sz w:val="22"/>
                <w:szCs w:val="22"/>
              </w:rPr>
            </w:pPr>
            <w:r w:rsidRPr="00305AE7">
              <w:rPr>
                <w:rFonts w:ascii="Arial" w:hAnsi="Arial" w:cs="Arial"/>
                <w:sz w:val="22"/>
                <w:szCs w:val="22"/>
              </w:rPr>
              <w:t>a diákigazolvány - jogszabályban meghatározott - kezelője részére a diákigazolvány kiállításához szükséges valamennyi adat,</w:t>
            </w:r>
          </w:p>
          <w:p w14:paraId="61CF8520" w14:textId="068AC509" w:rsidR="003D010F" w:rsidRPr="00305AE7" w:rsidRDefault="003D010F" w:rsidP="003D010F">
            <w:pPr>
              <w:pStyle w:val="Listaszerbekezds"/>
              <w:widowControl w:val="0"/>
              <w:numPr>
                <w:ilvl w:val="0"/>
                <w:numId w:val="26"/>
              </w:numPr>
              <w:ind w:left="654"/>
              <w:contextualSpacing w:val="0"/>
              <w:jc w:val="both"/>
              <w:rPr>
                <w:rFonts w:ascii="Arial" w:hAnsi="Arial" w:cs="Arial"/>
                <w:sz w:val="22"/>
                <w:szCs w:val="22"/>
              </w:rPr>
            </w:pPr>
            <w:r w:rsidRPr="00305AE7">
              <w:rPr>
                <w:rFonts w:ascii="Arial" w:hAnsi="Arial" w:cs="Arial"/>
                <w:sz w:val="22"/>
                <w:szCs w:val="22"/>
              </w:rPr>
              <w:t>a tanuló iskolai felvételével, átvételével kapcsolatosan az érintett iskolához</w:t>
            </w:r>
            <w:r w:rsidR="00202849" w:rsidRPr="00305AE7">
              <w:rPr>
                <w:rFonts w:ascii="Arial" w:hAnsi="Arial" w:cs="Arial"/>
                <w:sz w:val="22"/>
                <w:szCs w:val="22"/>
              </w:rPr>
              <w:t>, felsőoktatási intézménybe történő felvétellel kapcsolatosan az érintett felsőoktatási intézményhez és vissza;</w:t>
            </w:r>
          </w:p>
          <w:p w14:paraId="71330153" w14:textId="5177E929" w:rsidR="003D010F" w:rsidRPr="00305AE7" w:rsidRDefault="003D010F" w:rsidP="003D010F">
            <w:pPr>
              <w:pStyle w:val="Listaszerbekezds"/>
              <w:widowControl w:val="0"/>
              <w:numPr>
                <w:ilvl w:val="0"/>
                <w:numId w:val="26"/>
              </w:numPr>
              <w:ind w:left="654"/>
              <w:contextualSpacing w:val="0"/>
              <w:jc w:val="both"/>
              <w:rPr>
                <w:rFonts w:ascii="Arial" w:hAnsi="Arial" w:cs="Arial"/>
                <w:sz w:val="22"/>
                <w:szCs w:val="22"/>
              </w:rPr>
            </w:pPr>
            <w:r w:rsidRPr="00305AE7">
              <w:rPr>
                <w:rFonts w:ascii="Arial" w:hAnsi="Arial" w:cs="Arial"/>
                <w:sz w:val="22"/>
                <w:szCs w:val="22"/>
              </w:rPr>
              <w:t>az egészségügyi, iskola-egészségügyi feladatot ellátó intézménynek a tanuló egészségügyi állapotának megállapítása céljából,</w:t>
            </w:r>
          </w:p>
          <w:p w14:paraId="4CC6D226" w14:textId="6EFBE899" w:rsidR="003D010F" w:rsidRPr="00305AE7" w:rsidRDefault="003D010F" w:rsidP="003D010F">
            <w:pPr>
              <w:pStyle w:val="Listaszerbekezds"/>
              <w:widowControl w:val="0"/>
              <w:numPr>
                <w:ilvl w:val="0"/>
                <w:numId w:val="26"/>
              </w:numPr>
              <w:ind w:left="654"/>
              <w:contextualSpacing w:val="0"/>
              <w:jc w:val="both"/>
              <w:rPr>
                <w:rFonts w:ascii="Arial" w:hAnsi="Arial" w:cs="Arial"/>
                <w:sz w:val="22"/>
                <w:szCs w:val="22"/>
              </w:rPr>
            </w:pPr>
            <w:r w:rsidRPr="00305AE7">
              <w:rPr>
                <w:rFonts w:ascii="Arial" w:hAnsi="Arial" w:cs="Arial"/>
                <w:sz w:val="22"/>
                <w:szCs w:val="22"/>
              </w:rPr>
              <w:t>a családvédelemmel foglalkozó intézménynek, szervezetnek, gyermek és ifjúságvédelemmel foglalkozó szervezetnek, intézménynek a gyermek, tanuló veszélyeztetettségének feltárása, megszüntetése céljából,</w:t>
            </w:r>
          </w:p>
          <w:p w14:paraId="0278E588" w14:textId="4D5C0DAF" w:rsidR="003D010F" w:rsidRPr="00305AE7" w:rsidRDefault="003D010F" w:rsidP="003D010F">
            <w:pPr>
              <w:pStyle w:val="Listaszerbekezds"/>
              <w:widowControl w:val="0"/>
              <w:numPr>
                <w:ilvl w:val="0"/>
                <w:numId w:val="26"/>
              </w:numPr>
              <w:ind w:left="654"/>
              <w:contextualSpacing w:val="0"/>
              <w:jc w:val="both"/>
              <w:rPr>
                <w:rFonts w:ascii="Arial" w:hAnsi="Arial" w:cs="Arial"/>
                <w:sz w:val="22"/>
                <w:szCs w:val="22"/>
              </w:rPr>
            </w:pPr>
            <w:r w:rsidRPr="00305AE7">
              <w:rPr>
                <w:rFonts w:ascii="Arial" w:hAnsi="Arial" w:cs="Arial"/>
                <w:sz w:val="22"/>
                <w:szCs w:val="22"/>
              </w:rPr>
              <w:t>az állami oktatási nyilvántartásokba (KIR, NetFit, kétszintű érettségi stb.) az általuk kért adatokat,</w:t>
            </w:r>
          </w:p>
          <w:p w14:paraId="730A5132" w14:textId="792F1C7D" w:rsidR="003D010F" w:rsidRPr="00305AE7" w:rsidRDefault="003D010F" w:rsidP="003D010F">
            <w:pPr>
              <w:pStyle w:val="Listaszerbekezds"/>
              <w:widowControl w:val="0"/>
              <w:numPr>
                <w:ilvl w:val="0"/>
                <w:numId w:val="26"/>
              </w:numPr>
              <w:ind w:left="654"/>
              <w:contextualSpacing w:val="0"/>
              <w:jc w:val="both"/>
              <w:rPr>
                <w:rFonts w:ascii="Arial" w:hAnsi="Arial" w:cs="Arial"/>
                <w:sz w:val="22"/>
                <w:szCs w:val="22"/>
              </w:rPr>
            </w:pPr>
            <w:r w:rsidRPr="00305AE7">
              <w:rPr>
                <w:rFonts w:ascii="Arial" w:hAnsi="Arial" w:cs="Arial"/>
                <w:sz w:val="22"/>
                <w:szCs w:val="22"/>
              </w:rPr>
              <w:t>az állami vizsgák alapján kiadott bizonyítványokat nyilvántartó szervezetnek a bizonyítványok nyilvántartása céljából,</w:t>
            </w:r>
          </w:p>
          <w:p w14:paraId="2E8130A7" w14:textId="4AA0F5F8" w:rsidR="00A44353" w:rsidRPr="00305AE7" w:rsidRDefault="003D010F" w:rsidP="00027291">
            <w:pPr>
              <w:pStyle w:val="Listaszerbekezds"/>
              <w:widowControl w:val="0"/>
              <w:numPr>
                <w:ilvl w:val="0"/>
                <w:numId w:val="26"/>
              </w:numPr>
              <w:ind w:left="654"/>
              <w:contextualSpacing w:val="0"/>
              <w:jc w:val="both"/>
              <w:rPr>
                <w:rFonts w:ascii="Arial" w:hAnsi="Arial" w:cs="Arial"/>
                <w:sz w:val="22"/>
                <w:szCs w:val="22"/>
              </w:rPr>
            </w:pPr>
            <w:r w:rsidRPr="00305AE7">
              <w:rPr>
                <w:rFonts w:ascii="Arial" w:hAnsi="Arial" w:cs="Arial"/>
                <w:sz w:val="22"/>
                <w:szCs w:val="22"/>
              </w:rPr>
              <w:t>a tanuló TAJ-számát kizárólag orvosi ellátás szükségessége esetén az ellátást adó egészségügyi szolgáltatónak.</w:t>
            </w:r>
          </w:p>
        </w:tc>
      </w:tr>
      <w:tr w:rsidR="00E47AC5" w:rsidRPr="00305AE7" w14:paraId="05F039FA" w14:textId="77777777" w:rsidTr="00C06552">
        <w:tc>
          <w:tcPr>
            <w:tcW w:w="1928" w:type="dxa"/>
            <w:shd w:val="clear" w:color="auto" w:fill="D9D9D9" w:themeFill="background1" w:themeFillShade="D9"/>
          </w:tcPr>
          <w:p w14:paraId="72EA7C24" w14:textId="6432F51B" w:rsidR="00E47AC5" w:rsidRPr="00305AE7" w:rsidRDefault="002D7539"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lastRenderedPageBreak/>
              <w:t xml:space="preserve">Adatkezelés </w:t>
            </w:r>
            <w:r w:rsidR="00E47AC5" w:rsidRPr="00305AE7">
              <w:rPr>
                <w:rFonts w:ascii="Arial" w:hAnsi="Arial" w:cs="Arial"/>
                <w:b/>
                <w:sz w:val="22"/>
                <w:szCs w:val="22"/>
              </w:rPr>
              <w:t>időtartama</w:t>
            </w:r>
          </w:p>
        </w:tc>
        <w:tc>
          <w:tcPr>
            <w:tcW w:w="7134" w:type="dxa"/>
          </w:tcPr>
          <w:p w14:paraId="28A96764" w14:textId="013B2C0B" w:rsidR="00E47AC5" w:rsidRPr="00305AE7" w:rsidRDefault="004943BB" w:rsidP="004943BB">
            <w:pPr>
              <w:pStyle w:val="Listaszerbekezds"/>
              <w:widowControl w:val="0"/>
              <w:ind w:left="0"/>
              <w:contextualSpacing w:val="0"/>
              <w:jc w:val="both"/>
              <w:rPr>
                <w:rFonts w:ascii="Arial" w:hAnsi="Arial" w:cs="Arial"/>
                <w:b/>
                <w:sz w:val="22"/>
                <w:szCs w:val="22"/>
              </w:rPr>
            </w:pPr>
            <w:r w:rsidRPr="00305AE7">
              <w:rPr>
                <w:rFonts w:ascii="Arial" w:hAnsi="Arial" w:cs="Arial"/>
                <w:sz w:val="22"/>
                <w:szCs w:val="22"/>
              </w:rPr>
              <w:t xml:space="preserve">Az Adatkezelő a tanulók személyes adatait a tanulói jogviszony megszűnésétől számított tíz évig kezeli összhangban az Nkt. előírásával. </w:t>
            </w:r>
          </w:p>
        </w:tc>
      </w:tr>
      <w:tr w:rsidR="00E47AC5" w:rsidRPr="00305AE7" w14:paraId="5E5E00B5" w14:textId="77777777" w:rsidTr="00C06552">
        <w:tc>
          <w:tcPr>
            <w:tcW w:w="1928" w:type="dxa"/>
            <w:shd w:val="clear" w:color="auto" w:fill="D9D9D9" w:themeFill="background1" w:themeFillShade="D9"/>
          </w:tcPr>
          <w:p w14:paraId="6A43EC53" w14:textId="532BB2ED" w:rsidR="00E47AC5" w:rsidRPr="00305AE7" w:rsidRDefault="00027291"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Tanulói</w:t>
            </w:r>
            <w:r w:rsidRPr="00305AE7">
              <w:rPr>
                <w:rFonts w:ascii="Arial" w:hAnsi="Arial" w:cs="Arial"/>
                <w:b/>
                <w:color w:val="FF0000"/>
                <w:sz w:val="22"/>
                <w:szCs w:val="22"/>
              </w:rPr>
              <w:t xml:space="preserve"> </w:t>
            </w:r>
            <w:r w:rsidRPr="00305AE7">
              <w:rPr>
                <w:rFonts w:ascii="Arial" w:hAnsi="Arial" w:cs="Arial"/>
                <w:b/>
                <w:sz w:val="22"/>
                <w:szCs w:val="22"/>
              </w:rPr>
              <w:t>Nyilvántartás</w:t>
            </w:r>
          </w:p>
        </w:tc>
        <w:tc>
          <w:tcPr>
            <w:tcW w:w="7134" w:type="dxa"/>
          </w:tcPr>
          <w:p w14:paraId="4833D516" w14:textId="27A3F4B7" w:rsidR="00027291" w:rsidRPr="00305AE7" w:rsidRDefault="00027291" w:rsidP="00FD73DD">
            <w:pPr>
              <w:tabs>
                <w:tab w:val="left" w:pos="0"/>
              </w:tabs>
              <w:spacing w:after="200" w:line="276" w:lineRule="auto"/>
              <w:jc w:val="both"/>
              <w:rPr>
                <w:rFonts w:ascii="Arial" w:hAnsi="Arial" w:cs="Arial"/>
                <w:color w:val="FF0000"/>
                <w:sz w:val="22"/>
                <w:szCs w:val="22"/>
              </w:rPr>
            </w:pPr>
            <w:r w:rsidRPr="00305AE7">
              <w:rPr>
                <w:rFonts w:ascii="Arial" w:hAnsi="Arial" w:cs="Arial"/>
                <w:sz w:val="22"/>
                <w:szCs w:val="22"/>
              </w:rPr>
              <w:t xml:space="preserve">A tanulói nyilvántartás a </w:t>
            </w:r>
            <w:r w:rsidR="00920C1C" w:rsidRPr="00305AE7">
              <w:rPr>
                <w:rFonts w:ascii="Arial" w:hAnsi="Arial" w:cs="Arial"/>
                <w:sz w:val="22"/>
                <w:szCs w:val="22"/>
              </w:rPr>
              <w:t>KIR, NetFit, E-Kréta, E-menza</w:t>
            </w:r>
            <w:r w:rsidR="007A7FCC" w:rsidRPr="00305AE7">
              <w:rPr>
                <w:rFonts w:ascii="Arial" w:hAnsi="Arial" w:cs="Arial"/>
                <w:sz w:val="22"/>
                <w:szCs w:val="22"/>
              </w:rPr>
              <w:t>, Kello</w:t>
            </w:r>
            <w:r w:rsidR="00D91CA1" w:rsidRPr="00305AE7">
              <w:rPr>
                <w:rFonts w:ascii="Arial" w:hAnsi="Arial" w:cs="Arial"/>
                <w:sz w:val="22"/>
                <w:szCs w:val="22"/>
              </w:rPr>
              <w:t xml:space="preserve"> </w:t>
            </w:r>
            <w:r w:rsidRPr="00305AE7">
              <w:rPr>
                <w:rFonts w:ascii="Arial" w:hAnsi="Arial" w:cs="Arial"/>
                <w:sz w:val="22"/>
                <w:szCs w:val="22"/>
              </w:rPr>
              <w:t>rendszerekben valósul meg</w:t>
            </w:r>
            <w:r w:rsidR="00920C1C" w:rsidRPr="00305AE7">
              <w:rPr>
                <w:rFonts w:ascii="Arial" w:hAnsi="Arial" w:cs="Arial"/>
                <w:sz w:val="22"/>
                <w:szCs w:val="22"/>
              </w:rPr>
              <w:t xml:space="preserve">. </w:t>
            </w:r>
          </w:p>
          <w:p w14:paraId="7C5384CA" w14:textId="10DDBF68" w:rsidR="003A46DD" w:rsidRPr="00305AE7" w:rsidRDefault="003A46DD" w:rsidP="00027291">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tanulók </w:t>
            </w:r>
            <w:r w:rsidR="00027291" w:rsidRPr="00305AE7">
              <w:rPr>
                <w:rFonts w:ascii="Arial" w:hAnsi="Arial" w:cs="Arial"/>
                <w:sz w:val="22"/>
                <w:szCs w:val="22"/>
              </w:rPr>
              <w:t xml:space="preserve">személyes </w:t>
            </w:r>
            <w:r w:rsidRPr="00305AE7">
              <w:rPr>
                <w:rFonts w:ascii="Arial" w:hAnsi="Arial" w:cs="Arial"/>
                <w:sz w:val="22"/>
                <w:szCs w:val="22"/>
              </w:rPr>
              <w:t>adatainak vezetése és tárolása</w:t>
            </w:r>
          </w:p>
          <w:p w14:paraId="2B1A4427" w14:textId="2BB24B31" w:rsidR="003A46DD" w:rsidRPr="00305AE7" w:rsidRDefault="003A46DD" w:rsidP="00027291">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tanulói jogviszony létesítésekor az intézmény vezetője gondoskodik a tanulók </w:t>
            </w:r>
            <w:r w:rsidR="00027291" w:rsidRPr="00305AE7">
              <w:rPr>
                <w:rFonts w:ascii="Arial" w:hAnsi="Arial" w:cs="Arial"/>
                <w:sz w:val="22"/>
                <w:szCs w:val="22"/>
              </w:rPr>
              <w:t xml:space="preserve">személyes </w:t>
            </w:r>
            <w:r w:rsidRPr="00305AE7">
              <w:rPr>
                <w:rFonts w:ascii="Arial" w:hAnsi="Arial" w:cs="Arial"/>
                <w:sz w:val="22"/>
                <w:szCs w:val="22"/>
              </w:rPr>
              <w:t xml:space="preserve">adatainak összeállításáról, </w:t>
            </w:r>
            <w:r w:rsidR="00027291" w:rsidRPr="00305AE7">
              <w:rPr>
                <w:rFonts w:ascii="Arial" w:hAnsi="Arial" w:cs="Arial"/>
                <w:sz w:val="22"/>
                <w:szCs w:val="22"/>
              </w:rPr>
              <w:t>é</w:t>
            </w:r>
            <w:r w:rsidRPr="00305AE7">
              <w:rPr>
                <w:rFonts w:ascii="Arial" w:hAnsi="Arial" w:cs="Arial"/>
                <w:sz w:val="22"/>
                <w:szCs w:val="22"/>
              </w:rPr>
              <w:t xml:space="preserve">s azok - a vonatkozó jogszabályok és </w:t>
            </w:r>
            <w:r w:rsidR="00027291" w:rsidRPr="00305AE7">
              <w:rPr>
                <w:rFonts w:ascii="Arial" w:hAnsi="Arial" w:cs="Arial"/>
                <w:sz w:val="22"/>
                <w:szCs w:val="22"/>
              </w:rPr>
              <w:t xml:space="preserve">az Adatkezelő adatkezelési </w:t>
            </w:r>
            <w:r w:rsidRPr="00305AE7">
              <w:rPr>
                <w:rFonts w:ascii="Arial" w:hAnsi="Arial" w:cs="Arial"/>
                <w:sz w:val="22"/>
                <w:szCs w:val="22"/>
              </w:rPr>
              <w:t xml:space="preserve">szabályzat szerinti - kezeléséről. A </w:t>
            </w:r>
            <w:r w:rsidR="00027291" w:rsidRPr="00305AE7">
              <w:rPr>
                <w:rFonts w:ascii="Arial" w:hAnsi="Arial" w:cs="Arial"/>
                <w:sz w:val="22"/>
                <w:szCs w:val="22"/>
              </w:rPr>
              <w:t xml:space="preserve">személyes </w:t>
            </w:r>
            <w:r w:rsidRPr="00305AE7">
              <w:rPr>
                <w:rFonts w:ascii="Arial" w:hAnsi="Arial" w:cs="Arial"/>
                <w:sz w:val="22"/>
                <w:szCs w:val="22"/>
              </w:rPr>
              <w:t xml:space="preserve">adatok osztályonként csoportosítva az alábbi nyilvántartásokban </w:t>
            </w:r>
            <w:r w:rsidR="00027291" w:rsidRPr="00305AE7">
              <w:rPr>
                <w:rFonts w:ascii="Arial" w:hAnsi="Arial" w:cs="Arial"/>
                <w:sz w:val="22"/>
                <w:szCs w:val="22"/>
              </w:rPr>
              <w:t>kerülnek tárolásra</w:t>
            </w:r>
            <w:r w:rsidRPr="00305AE7">
              <w:rPr>
                <w:rFonts w:ascii="Arial" w:hAnsi="Arial" w:cs="Arial"/>
                <w:sz w:val="22"/>
                <w:szCs w:val="22"/>
              </w:rPr>
              <w:t>:</w:t>
            </w:r>
          </w:p>
          <w:p w14:paraId="29B54EEE" w14:textId="00FD8123" w:rsidR="003A46DD" w:rsidRPr="00305AE7" w:rsidRDefault="003A46DD" w:rsidP="00027291">
            <w:pPr>
              <w:pStyle w:val="Listaszerbekezds"/>
              <w:widowControl w:val="0"/>
              <w:numPr>
                <w:ilvl w:val="0"/>
                <w:numId w:val="19"/>
              </w:numPr>
              <w:contextualSpacing w:val="0"/>
              <w:jc w:val="both"/>
              <w:rPr>
                <w:rFonts w:ascii="Arial" w:hAnsi="Arial" w:cs="Arial"/>
                <w:sz w:val="22"/>
                <w:szCs w:val="22"/>
              </w:rPr>
            </w:pPr>
            <w:r w:rsidRPr="00305AE7">
              <w:rPr>
                <w:rFonts w:ascii="Arial" w:hAnsi="Arial" w:cs="Arial"/>
                <w:sz w:val="22"/>
                <w:szCs w:val="22"/>
              </w:rPr>
              <w:t>összesített tanulói nyilvántartás</w:t>
            </w:r>
          </w:p>
          <w:p w14:paraId="2BA1D43B" w14:textId="5D118C71" w:rsidR="003A46DD" w:rsidRPr="00305AE7" w:rsidRDefault="003A46DD" w:rsidP="00027291">
            <w:pPr>
              <w:pStyle w:val="Listaszerbekezds"/>
              <w:widowControl w:val="0"/>
              <w:numPr>
                <w:ilvl w:val="0"/>
                <w:numId w:val="19"/>
              </w:numPr>
              <w:contextualSpacing w:val="0"/>
              <w:jc w:val="both"/>
              <w:rPr>
                <w:rFonts w:ascii="Arial" w:hAnsi="Arial" w:cs="Arial"/>
                <w:sz w:val="22"/>
                <w:szCs w:val="22"/>
              </w:rPr>
            </w:pPr>
            <w:r w:rsidRPr="00305AE7">
              <w:rPr>
                <w:rFonts w:ascii="Arial" w:hAnsi="Arial" w:cs="Arial"/>
                <w:sz w:val="22"/>
                <w:szCs w:val="22"/>
              </w:rPr>
              <w:t>törzskönyvek</w:t>
            </w:r>
          </w:p>
          <w:p w14:paraId="7A57B81E" w14:textId="77777777" w:rsidR="003A46DD" w:rsidRPr="00305AE7" w:rsidRDefault="003A46DD" w:rsidP="00027291">
            <w:pPr>
              <w:pStyle w:val="Listaszerbekezds"/>
              <w:widowControl w:val="0"/>
              <w:numPr>
                <w:ilvl w:val="0"/>
                <w:numId w:val="19"/>
              </w:numPr>
              <w:contextualSpacing w:val="0"/>
              <w:jc w:val="both"/>
              <w:rPr>
                <w:rFonts w:ascii="Arial" w:hAnsi="Arial" w:cs="Arial"/>
                <w:sz w:val="22"/>
                <w:szCs w:val="22"/>
              </w:rPr>
            </w:pPr>
            <w:r w:rsidRPr="00305AE7">
              <w:rPr>
                <w:rFonts w:ascii="Arial" w:hAnsi="Arial" w:cs="Arial"/>
                <w:sz w:val="22"/>
                <w:szCs w:val="22"/>
              </w:rPr>
              <w:t>beírási napló</w:t>
            </w:r>
          </w:p>
          <w:p w14:paraId="123F4B31" w14:textId="77777777" w:rsidR="003A46DD" w:rsidRPr="00305AE7" w:rsidRDefault="003A46DD" w:rsidP="00027291">
            <w:pPr>
              <w:pStyle w:val="Listaszerbekezds"/>
              <w:widowControl w:val="0"/>
              <w:numPr>
                <w:ilvl w:val="0"/>
                <w:numId w:val="19"/>
              </w:numPr>
              <w:contextualSpacing w:val="0"/>
              <w:jc w:val="both"/>
              <w:rPr>
                <w:rFonts w:ascii="Arial" w:hAnsi="Arial" w:cs="Arial"/>
                <w:sz w:val="22"/>
                <w:szCs w:val="22"/>
              </w:rPr>
            </w:pPr>
            <w:r w:rsidRPr="00305AE7">
              <w:rPr>
                <w:rFonts w:ascii="Arial" w:hAnsi="Arial" w:cs="Arial"/>
                <w:sz w:val="22"/>
                <w:szCs w:val="22"/>
              </w:rPr>
              <w:t xml:space="preserve">osztálynaplók </w:t>
            </w:r>
          </w:p>
          <w:p w14:paraId="213446AF" w14:textId="0DD75640" w:rsidR="003A46DD" w:rsidRPr="00305AE7" w:rsidRDefault="003A46DD" w:rsidP="00027291">
            <w:pPr>
              <w:pStyle w:val="Listaszerbekezds"/>
              <w:widowControl w:val="0"/>
              <w:numPr>
                <w:ilvl w:val="0"/>
                <w:numId w:val="19"/>
              </w:numPr>
              <w:contextualSpacing w:val="0"/>
              <w:jc w:val="both"/>
              <w:rPr>
                <w:rFonts w:ascii="Arial" w:hAnsi="Arial" w:cs="Arial"/>
                <w:sz w:val="22"/>
                <w:szCs w:val="22"/>
              </w:rPr>
            </w:pPr>
            <w:r w:rsidRPr="00305AE7">
              <w:rPr>
                <w:rFonts w:ascii="Arial" w:hAnsi="Arial" w:cs="Arial"/>
                <w:sz w:val="22"/>
                <w:szCs w:val="22"/>
              </w:rPr>
              <w:lastRenderedPageBreak/>
              <w:t>a diákigazolványok nyilvántartó dokumentuma</w:t>
            </w:r>
            <w:r w:rsidR="00027291" w:rsidRPr="00305AE7">
              <w:rPr>
                <w:rFonts w:ascii="Arial" w:hAnsi="Arial" w:cs="Arial"/>
                <w:sz w:val="22"/>
                <w:szCs w:val="22"/>
              </w:rPr>
              <w:t>.</w:t>
            </w:r>
          </w:p>
          <w:p w14:paraId="4ACE108E" w14:textId="5470C885" w:rsidR="00E47AC5" w:rsidRPr="00305AE7" w:rsidRDefault="003A46DD" w:rsidP="00027291">
            <w:pPr>
              <w:pStyle w:val="Listaszerbekezds"/>
              <w:widowControl w:val="0"/>
              <w:ind w:left="0"/>
              <w:contextualSpacing w:val="0"/>
              <w:jc w:val="both"/>
              <w:rPr>
                <w:rFonts w:ascii="Arial" w:hAnsi="Arial" w:cs="Arial"/>
                <w:color w:val="FF0000"/>
                <w:sz w:val="22"/>
                <w:szCs w:val="22"/>
              </w:rPr>
            </w:pPr>
            <w:r w:rsidRPr="00305AE7">
              <w:rPr>
                <w:rFonts w:ascii="Arial" w:hAnsi="Arial" w:cs="Arial"/>
                <w:sz w:val="22"/>
                <w:szCs w:val="22"/>
              </w:rPr>
              <w:t xml:space="preserve">A tanulók </w:t>
            </w:r>
            <w:r w:rsidR="00027291" w:rsidRPr="00305AE7">
              <w:rPr>
                <w:rFonts w:ascii="Arial" w:hAnsi="Arial" w:cs="Arial"/>
                <w:sz w:val="22"/>
                <w:szCs w:val="22"/>
              </w:rPr>
              <w:t xml:space="preserve">személyes </w:t>
            </w:r>
            <w:r w:rsidRPr="00305AE7">
              <w:rPr>
                <w:rFonts w:ascii="Arial" w:hAnsi="Arial" w:cs="Arial"/>
                <w:sz w:val="22"/>
                <w:szCs w:val="22"/>
              </w:rPr>
              <w:t xml:space="preserve">adatai között a jogszabályban felsoroltakon kívül más anyag nem </w:t>
            </w:r>
            <w:r w:rsidR="00027291" w:rsidRPr="00305AE7">
              <w:rPr>
                <w:rFonts w:ascii="Arial" w:hAnsi="Arial" w:cs="Arial"/>
                <w:sz w:val="22"/>
                <w:szCs w:val="22"/>
              </w:rPr>
              <w:t>kerül tárolásra</w:t>
            </w:r>
          </w:p>
        </w:tc>
      </w:tr>
      <w:tr w:rsidR="00C06552" w:rsidRPr="00305AE7" w14:paraId="1AB2FAC4" w14:textId="77777777" w:rsidTr="00C06552">
        <w:tc>
          <w:tcPr>
            <w:tcW w:w="1928" w:type="dxa"/>
            <w:shd w:val="clear" w:color="auto" w:fill="D9D9D9" w:themeFill="background1" w:themeFillShade="D9"/>
          </w:tcPr>
          <w:p w14:paraId="6C19D56A" w14:textId="6750BE79" w:rsidR="00C06552" w:rsidRPr="00305AE7" w:rsidRDefault="00C06552" w:rsidP="00705D21">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lastRenderedPageBreak/>
              <w:t>Az adatszolgáltatás elmaradásának lehetséges következményei</w:t>
            </w:r>
          </w:p>
        </w:tc>
        <w:tc>
          <w:tcPr>
            <w:tcW w:w="7134" w:type="dxa"/>
          </w:tcPr>
          <w:p w14:paraId="361D3CD1" w14:textId="3C089B8D" w:rsidR="003A46DD" w:rsidRPr="00305AE7" w:rsidRDefault="005A77A5" w:rsidP="00705D21">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 fenti személyes adatok szolgáltatása jogszabályon alapul, azokat az érintett nem köteles megadni.</w:t>
            </w:r>
            <w:r w:rsidR="00027291" w:rsidRPr="00305AE7">
              <w:rPr>
                <w:rFonts w:ascii="Arial" w:hAnsi="Arial" w:cs="Arial"/>
                <w:sz w:val="22"/>
                <w:szCs w:val="22"/>
              </w:rPr>
              <w:t xml:space="preserve"> </w:t>
            </w:r>
            <w:r w:rsidR="00AD267A" w:rsidRPr="00305AE7">
              <w:rPr>
                <w:rFonts w:ascii="Arial" w:hAnsi="Arial" w:cs="Arial"/>
                <w:sz w:val="22"/>
                <w:szCs w:val="22"/>
              </w:rPr>
              <w:t xml:space="preserve">Az adott, kezelendő személyes adat megadásának hiányában lehetséges, hogy az </w:t>
            </w:r>
            <w:r w:rsidR="007421B9" w:rsidRPr="00305AE7">
              <w:rPr>
                <w:rFonts w:ascii="Arial" w:hAnsi="Arial" w:cs="Arial"/>
                <w:sz w:val="22"/>
                <w:szCs w:val="22"/>
              </w:rPr>
              <w:t>NFGK</w:t>
            </w:r>
            <w:r w:rsidR="00AD267A" w:rsidRPr="00305AE7">
              <w:rPr>
                <w:rFonts w:ascii="Arial" w:hAnsi="Arial" w:cs="Arial"/>
                <w:sz w:val="22"/>
                <w:szCs w:val="22"/>
              </w:rPr>
              <w:t>-n</w:t>
            </w:r>
            <w:r w:rsidR="00A754EB" w:rsidRPr="00305AE7">
              <w:rPr>
                <w:rFonts w:ascii="Arial" w:hAnsi="Arial" w:cs="Arial"/>
                <w:sz w:val="22"/>
                <w:szCs w:val="22"/>
              </w:rPr>
              <w:t>a</w:t>
            </w:r>
            <w:r w:rsidR="00AD267A" w:rsidRPr="00305AE7">
              <w:rPr>
                <w:rFonts w:ascii="Arial" w:hAnsi="Arial" w:cs="Arial"/>
                <w:sz w:val="22"/>
                <w:szCs w:val="22"/>
              </w:rPr>
              <w:t xml:space="preserve">k nem áll módjában elvégezni az adatkezelés vonatkozó célja szerinti feladatot. </w:t>
            </w:r>
          </w:p>
        </w:tc>
      </w:tr>
      <w:tr w:rsidR="007D351D" w:rsidRPr="00305AE7" w14:paraId="31CF1F74" w14:textId="77777777" w:rsidTr="00C06552">
        <w:trPr>
          <w:trHeight w:val="368"/>
        </w:trPr>
        <w:tc>
          <w:tcPr>
            <w:tcW w:w="1928" w:type="dxa"/>
            <w:shd w:val="clear" w:color="auto" w:fill="D9D9D9" w:themeFill="background1" w:themeFillShade="D9"/>
          </w:tcPr>
          <w:p w14:paraId="7563F5C8" w14:textId="77777777" w:rsidR="007D351D" w:rsidRPr="00305AE7" w:rsidRDefault="007D351D" w:rsidP="007D351D">
            <w:pPr>
              <w:pStyle w:val="Listaszerbekezds"/>
              <w:widowControl w:val="0"/>
              <w:ind w:left="0"/>
              <w:contextualSpacing w:val="0"/>
              <w:jc w:val="both"/>
              <w:rPr>
                <w:rFonts w:ascii="Arial" w:hAnsi="Arial" w:cs="Arial"/>
                <w:b/>
                <w:sz w:val="22"/>
                <w:szCs w:val="22"/>
              </w:rPr>
            </w:pPr>
          </w:p>
          <w:p w14:paraId="1AD6F730" w14:textId="1577D44A" w:rsidR="00152CF0" w:rsidRPr="00305AE7" w:rsidRDefault="00152CF0" w:rsidP="007D351D">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II./</w:t>
            </w:r>
            <w:r w:rsidR="00C527BA" w:rsidRPr="00305AE7">
              <w:rPr>
                <w:rFonts w:ascii="Arial" w:hAnsi="Arial" w:cs="Arial"/>
                <w:b/>
                <w:sz w:val="22"/>
                <w:szCs w:val="22"/>
              </w:rPr>
              <w:t>2</w:t>
            </w:r>
            <w:r w:rsidRPr="00305AE7">
              <w:rPr>
                <w:rFonts w:ascii="Arial" w:hAnsi="Arial" w:cs="Arial"/>
                <w:b/>
                <w:sz w:val="22"/>
                <w:szCs w:val="22"/>
              </w:rPr>
              <w:t>.</w:t>
            </w:r>
          </w:p>
          <w:p w14:paraId="5542672E" w14:textId="16D8EBB3" w:rsidR="00152CF0" w:rsidRPr="00305AE7" w:rsidRDefault="00152CF0" w:rsidP="007D351D">
            <w:pPr>
              <w:pStyle w:val="Listaszerbekezds"/>
              <w:widowControl w:val="0"/>
              <w:ind w:left="0"/>
              <w:contextualSpacing w:val="0"/>
              <w:jc w:val="both"/>
              <w:rPr>
                <w:rFonts w:ascii="Arial" w:hAnsi="Arial" w:cs="Arial"/>
                <w:b/>
                <w:sz w:val="22"/>
                <w:szCs w:val="22"/>
              </w:rPr>
            </w:pPr>
          </w:p>
        </w:tc>
        <w:tc>
          <w:tcPr>
            <w:tcW w:w="7134" w:type="dxa"/>
            <w:shd w:val="clear" w:color="auto" w:fill="D9D9D9" w:themeFill="background1" w:themeFillShade="D9"/>
          </w:tcPr>
          <w:p w14:paraId="03CCD76E" w14:textId="77777777" w:rsidR="00152CF0" w:rsidRPr="00305AE7" w:rsidRDefault="00152CF0" w:rsidP="007D351D">
            <w:pPr>
              <w:pStyle w:val="Listaszerbekezds"/>
              <w:widowControl w:val="0"/>
              <w:ind w:left="0"/>
              <w:contextualSpacing w:val="0"/>
              <w:jc w:val="both"/>
              <w:rPr>
                <w:rFonts w:ascii="Arial" w:hAnsi="Arial" w:cs="Arial"/>
                <w:b/>
                <w:sz w:val="22"/>
                <w:szCs w:val="22"/>
              </w:rPr>
            </w:pPr>
          </w:p>
          <w:p w14:paraId="3988F5EC" w14:textId="77777777" w:rsidR="007D351D" w:rsidRPr="00305AE7" w:rsidRDefault="007D351D" w:rsidP="00FA4CE9">
            <w:pPr>
              <w:pStyle w:val="Listaszerbekezds"/>
              <w:widowControl w:val="0"/>
              <w:ind w:left="0"/>
              <w:contextualSpacing w:val="0"/>
              <w:jc w:val="center"/>
              <w:rPr>
                <w:rFonts w:ascii="Arial" w:hAnsi="Arial" w:cs="Arial"/>
                <w:b/>
                <w:sz w:val="22"/>
                <w:szCs w:val="22"/>
              </w:rPr>
            </w:pPr>
            <w:r w:rsidRPr="00305AE7">
              <w:rPr>
                <w:rFonts w:ascii="Arial" w:hAnsi="Arial" w:cs="Arial"/>
                <w:b/>
                <w:sz w:val="22"/>
                <w:szCs w:val="22"/>
              </w:rPr>
              <w:t xml:space="preserve">Vályi </w:t>
            </w:r>
            <w:r w:rsidR="003D07FF" w:rsidRPr="00305AE7">
              <w:rPr>
                <w:rFonts w:ascii="Arial" w:hAnsi="Arial" w:cs="Arial"/>
                <w:b/>
                <w:sz w:val="22"/>
                <w:szCs w:val="22"/>
              </w:rPr>
              <w:t xml:space="preserve">Rózsi </w:t>
            </w:r>
            <w:r w:rsidRPr="00305AE7">
              <w:rPr>
                <w:rFonts w:ascii="Arial" w:hAnsi="Arial" w:cs="Arial"/>
                <w:b/>
                <w:sz w:val="22"/>
                <w:szCs w:val="22"/>
              </w:rPr>
              <w:t>Könyvtár</w:t>
            </w:r>
            <w:r w:rsidR="003D07FF" w:rsidRPr="00305AE7">
              <w:rPr>
                <w:rFonts w:ascii="Arial" w:hAnsi="Arial" w:cs="Arial"/>
                <w:b/>
                <w:sz w:val="22"/>
                <w:szCs w:val="22"/>
              </w:rPr>
              <w:t>, Levéltár és Tánctudományi Kutatóközpont</w:t>
            </w:r>
            <w:r w:rsidRPr="00305AE7">
              <w:rPr>
                <w:rFonts w:ascii="Arial" w:hAnsi="Arial" w:cs="Arial"/>
                <w:b/>
                <w:sz w:val="22"/>
                <w:szCs w:val="22"/>
              </w:rPr>
              <w:t xml:space="preserve"> adatkezelése</w:t>
            </w:r>
          </w:p>
          <w:p w14:paraId="6F7D37B5" w14:textId="5E067A26" w:rsidR="00B714A9" w:rsidRPr="00305AE7" w:rsidRDefault="00B714A9" w:rsidP="00FA4CE9">
            <w:pPr>
              <w:pStyle w:val="Listaszerbekezds"/>
              <w:widowControl w:val="0"/>
              <w:ind w:left="0"/>
              <w:contextualSpacing w:val="0"/>
              <w:jc w:val="center"/>
              <w:rPr>
                <w:rFonts w:ascii="Arial" w:hAnsi="Arial" w:cs="Arial"/>
                <w:b/>
                <w:sz w:val="22"/>
                <w:szCs w:val="22"/>
              </w:rPr>
            </w:pPr>
          </w:p>
        </w:tc>
      </w:tr>
      <w:tr w:rsidR="000E0BC0" w:rsidRPr="00305AE7" w14:paraId="16F87290" w14:textId="77777777" w:rsidTr="00C06552">
        <w:tc>
          <w:tcPr>
            <w:tcW w:w="1928" w:type="dxa"/>
            <w:shd w:val="clear" w:color="auto" w:fill="D9D9D9" w:themeFill="background1" w:themeFillShade="D9"/>
          </w:tcPr>
          <w:p w14:paraId="2427D592" w14:textId="77777777" w:rsidR="00102812" w:rsidRPr="00305AE7" w:rsidRDefault="00102812" w:rsidP="00102812">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Adatkezelő</w:t>
            </w:r>
          </w:p>
          <w:p w14:paraId="6AB3323D" w14:textId="73C6DF15" w:rsidR="000E0BC0" w:rsidRPr="00305AE7" w:rsidRDefault="000E0BC0" w:rsidP="00102812">
            <w:pPr>
              <w:pStyle w:val="Listaszerbekezds"/>
              <w:widowControl w:val="0"/>
              <w:ind w:left="0"/>
              <w:contextualSpacing w:val="0"/>
              <w:jc w:val="both"/>
              <w:rPr>
                <w:rFonts w:ascii="Arial" w:hAnsi="Arial" w:cs="Arial"/>
                <w:b/>
                <w:sz w:val="22"/>
                <w:szCs w:val="22"/>
              </w:rPr>
            </w:pPr>
          </w:p>
        </w:tc>
        <w:tc>
          <w:tcPr>
            <w:tcW w:w="7134" w:type="dxa"/>
          </w:tcPr>
          <w:p w14:paraId="779B2C1E" w14:textId="5320634A" w:rsidR="000E0BC0" w:rsidRPr="00305AE7" w:rsidRDefault="00102812" w:rsidP="007D351D">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Magyar Táncművészeti Egyetem</w:t>
            </w:r>
          </w:p>
        </w:tc>
      </w:tr>
      <w:tr w:rsidR="007D351D" w:rsidRPr="00305AE7" w14:paraId="04606099" w14:textId="77777777" w:rsidTr="00C06552">
        <w:tc>
          <w:tcPr>
            <w:tcW w:w="1928" w:type="dxa"/>
            <w:shd w:val="clear" w:color="auto" w:fill="D9D9D9" w:themeFill="background1" w:themeFillShade="D9"/>
          </w:tcPr>
          <w:p w14:paraId="71F672FD" w14:textId="77777777" w:rsidR="007D351D" w:rsidRPr="00305AE7" w:rsidRDefault="007D351D" w:rsidP="007D351D">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célja</w:t>
            </w:r>
          </w:p>
        </w:tc>
        <w:tc>
          <w:tcPr>
            <w:tcW w:w="7134" w:type="dxa"/>
          </w:tcPr>
          <w:p w14:paraId="16A6498D" w14:textId="170688F4" w:rsidR="007D351D" w:rsidRPr="00305AE7" w:rsidRDefault="002F4F25" w:rsidP="007D351D">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w:t>
            </w:r>
            <w:r w:rsidR="00121E08" w:rsidRPr="00305AE7">
              <w:rPr>
                <w:rFonts w:ascii="Arial" w:hAnsi="Arial" w:cs="Arial"/>
                <w:sz w:val="22"/>
                <w:szCs w:val="22"/>
              </w:rPr>
              <w:t>z Nkt-ben és a</w:t>
            </w:r>
            <w:r w:rsidR="007D351D" w:rsidRPr="00305AE7">
              <w:rPr>
                <w:rFonts w:ascii="Arial" w:hAnsi="Arial" w:cs="Arial"/>
                <w:sz w:val="22"/>
                <w:szCs w:val="22"/>
              </w:rPr>
              <w:t xml:space="preserve"> </w:t>
            </w:r>
            <w:r w:rsidR="00C60E20" w:rsidRPr="00305AE7">
              <w:rPr>
                <w:rFonts w:ascii="Arial" w:hAnsi="Arial" w:cs="Arial"/>
                <w:sz w:val="22"/>
                <w:szCs w:val="22"/>
              </w:rPr>
              <w:t xml:space="preserve">muzeális intézményekről, a nyilvános könyvtári ellátásról és a közművelődésről szóló 1997. évi CXL. törvényben (a továbbiakban: </w:t>
            </w:r>
            <w:r w:rsidR="007D351D" w:rsidRPr="00305AE7">
              <w:rPr>
                <w:rFonts w:ascii="Arial" w:hAnsi="Arial" w:cs="Arial"/>
                <w:sz w:val="22"/>
                <w:szCs w:val="22"/>
              </w:rPr>
              <w:t>Könyvtári tv.</w:t>
            </w:r>
            <w:r w:rsidR="00C60E20" w:rsidRPr="00305AE7">
              <w:rPr>
                <w:rFonts w:ascii="Arial" w:hAnsi="Arial" w:cs="Arial"/>
                <w:sz w:val="22"/>
                <w:szCs w:val="22"/>
              </w:rPr>
              <w:t xml:space="preserve">) </w:t>
            </w:r>
            <w:r w:rsidR="007D351D" w:rsidRPr="00305AE7">
              <w:rPr>
                <w:rFonts w:ascii="Arial" w:hAnsi="Arial" w:cs="Arial"/>
                <w:sz w:val="22"/>
                <w:szCs w:val="22"/>
              </w:rPr>
              <w:t>meghatározott közfeladat ellátása, ennek során az érintett beazonosítása a könyvtár szolgáltatásainak nyújtása, valamint a könyvtári tagság létesítése érdekében</w:t>
            </w:r>
            <w:r w:rsidR="00F20FDF" w:rsidRPr="00305AE7">
              <w:rPr>
                <w:rFonts w:ascii="Arial" w:hAnsi="Arial" w:cs="Arial"/>
                <w:sz w:val="22"/>
                <w:szCs w:val="22"/>
              </w:rPr>
              <w:t>, továbbá a</w:t>
            </w:r>
            <w:r w:rsidR="007D351D" w:rsidRPr="00305AE7">
              <w:rPr>
                <w:rFonts w:ascii="Arial" w:hAnsi="Arial" w:cs="Arial"/>
                <w:sz w:val="22"/>
                <w:szCs w:val="22"/>
              </w:rPr>
              <w:t xml:space="preserve"> kapcsolattartáshoz</w:t>
            </w:r>
            <w:r w:rsidR="00F20FDF" w:rsidRPr="00305AE7">
              <w:rPr>
                <w:rFonts w:ascii="Arial" w:hAnsi="Arial" w:cs="Arial"/>
                <w:sz w:val="22"/>
                <w:szCs w:val="22"/>
              </w:rPr>
              <w:t>, illetve adott esetben a követeléskezeléshez</w:t>
            </w:r>
            <w:r w:rsidR="007D351D" w:rsidRPr="00305AE7">
              <w:rPr>
                <w:rFonts w:ascii="Arial" w:hAnsi="Arial" w:cs="Arial"/>
                <w:sz w:val="22"/>
                <w:szCs w:val="22"/>
              </w:rPr>
              <w:t xml:space="preserve"> szükséges adatok.</w:t>
            </w:r>
          </w:p>
        </w:tc>
      </w:tr>
      <w:tr w:rsidR="007D351D" w:rsidRPr="00305AE7" w14:paraId="3418A6C1" w14:textId="77777777" w:rsidTr="00C06552">
        <w:tc>
          <w:tcPr>
            <w:tcW w:w="1928" w:type="dxa"/>
            <w:shd w:val="clear" w:color="auto" w:fill="D9D9D9" w:themeFill="background1" w:themeFillShade="D9"/>
          </w:tcPr>
          <w:p w14:paraId="00666DCE" w14:textId="2F31701A" w:rsidR="007D351D" w:rsidRPr="00305AE7" w:rsidRDefault="007D351D" w:rsidP="007D351D">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 xml:space="preserve">Kezelt </w:t>
            </w:r>
            <w:r w:rsidR="00833EA5" w:rsidRPr="00305AE7">
              <w:rPr>
                <w:rFonts w:ascii="Arial" w:hAnsi="Arial" w:cs="Arial"/>
                <w:b/>
                <w:sz w:val="22"/>
                <w:szCs w:val="22"/>
              </w:rPr>
              <w:t xml:space="preserve">személyes </w:t>
            </w:r>
            <w:r w:rsidRPr="00305AE7">
              <w:rPr>
                <w:rFonts w:ascii="Arial" w:hAnsi="Arial" w:cs="Arial"/>
                <w:b/>
                <w:sz w:val="22"/>
                <w:szCs w:val="22"/>
              </w:rPr>
              <w:t>adatok köre</w:t>
            </w:r>
          </w:p>
        </w:tc>
        <w:tc>
          <w:tcPr>
            <w:tcW w:w="7134" w:type="dxa"/>
          </w:tcPr>
          <w:p w14:paraId="019994AC" w14:textId="4662F9D5" w:rsidR="0096725F" w:rsidRPr="00305AE7" w:rsidRDefault="00E143E6" w:rsidP="0096725F">
            <w:pPr>
              <w:widowControl w:val="0"/>
              <w:jc w:val="both"/>
              <w:rPr>
                <w:rFonts w:ascii="Arial" w:hAnsi="Arial" w:cs="Arial"/>
                <w:sz w:val="22"/>
                <w:szCs w:val="22"/>
              </w:rPr>
            </w:pPr>
            <w:r w:rsidRPr="00305AE7">
              <w:rPr>
                <w:rFonts w:ascii="Arial" w:hAnsi="Arial" w:cs="Arial"/>
                <w:sz w:val="22"/>
                <w:szCs w:val="22"/>
              </w:rPr>
              <w:t>A Regisztrációs lapon, illetőleg a Beiratkozási nyilatkozaton feltüntetett személyazonosító adatok, vagyis: Név, születési név; Születési hely, idő; Anyja születési neve; Lakcím (állandó lakcím, tartózkodási hely, vagy levelezési cím); Telefonszám; E-mail cím</w:t>
            </w:r>
            <w:r w:rsidR="0096725F" w:rsidRPr="00305AE7">
              <w:rPr>
                <w:rFonts w:ascii="Arial" w:hAnsi="Arial" w:cs="Arial"/>
                <w:sz w:val="22"/>
                <w:szCs w:val="22"/>
              </w:rPr>
              <w:t xml:space="preserve">; MTE-vel vagy az NFGK-val, illetve más köz- vagy felsőoktatási intézménnyel fennálló munkaviszony, közszolgálati, hallgatói, tanulói, illetve egyéb jogviszony; Szak, szakirány; továbbá 18 éven aluliak esetében: diákigazolvány-szám, a törvényes képviselő (szülő, nevelő) neve, elérhetősége. </w:t>
            </w:r>
          </w:p>
          <w:p w14:paraId="748F2F5B" w14:textId="7BE9309F" w:rsidR="00833EA5" w:rsidRPr="00305AE7" w:rsidRDefault="0096725F" w:rsidP="0096725F">
            <w:pPr>
              <w:widowControl w:val="0"/>
              <w:jc w:val="both"/>
              <w:rPr>
                <w:rFonts w:ascii="Arial" w:hAnsi="Arial" w:cs="Arial"/>
                <w:sz w:val="22"/>
                <w:szCs w:val="22"/>
              </w:rPr>
            </w:pPr>
            <w:r w:rsidRPr="00305AE7">
              <w:rPr>
                <w:rFonts w:ascii="Arial" w:hAnsi="Arial" w:cs="Arial"/>
                <w:sz w:val="22"/>
                <w:szCs w:val="22"/>
              </w:rPr>
              <w:t>A könyvtári szolgáltatások igénybevételével kapcsolatban keletkezett, illetve rögzített vagy egyéb módon kezelt személyes adatok.</w:t>
            </w:r>
          </w:p>
        </w:tc>
      </w:tr>
      <w:tr w:rsidR="007D351D" w:rsidRPr="00305AE7" w14:paraId="1060B3F2" w14:textId="77777777" w:rsidTr="00C06552">
        <w:tc>
          <w:tcPr>
            <w:tcW w:w="1928" w:type="dxa"/>
            <w:shd w:val="clear" w:color="auto" w:fill="D9D9D9" w:themeFill="background1" w:themeFillShade="D9"/>
          </w:tcPr>
          <w:p w14:paraId="30C2032B" w14:textId="77777777" w:rsidR="007D351D" w:rsidRPr="00305AE7" w:rsidRDefault="007D351D" w:rsidP="007D351D">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jogalapja</w:t>
            </w:r>
          </w:p>
        </w:tc>
        <w:tc>
          <w:tcPr>
            <w:tcW w:w="7134" w:type="dxa"/>
          </w:tcPr>
          <w:p w14:paraId="7C6FA573" w14:textId="77777777" w:rsidR="00E143E6" w:rsidRPr="00305AE7" w:rsidRDefault="00E143E6" w:rsidP="00E143E6">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könyvtári Regisztrációs lapon és Beiratkozási nyilatkozaton feltüntetett természetes személyazonosító adatok és lakcím adatok tekintetében az adatkezelés jogalapja az Adatkezelőre vonatkozó jogi kötelezettség teljesítése (GDPR 6. cikk (1) bekezdés c) pontja) a Könyvtári tv. 56.§ (3) bekezdése és 57.§ (1) bekezdése alapján. </w:t>
            </w:r>
          </w:p>
          <w:p w14:paraId="622B37C4" w14:textId="77777777" w:rsidR="00E143E6" w:rsidRPr="00305AE7" w:rsidRDefault="00E143E6" w:rsidP="00E143E6">
            <w:pPr>
              <w:pStyle w:val="Listaszerbekezds"/>
              <w:widowControl w:val="0"/>
              <w:ind w:left="0"/>
              <w:contextualSpacing w:val="0"/>
              <w:jc w:val="both"/>
              <w:rPr>
                <w:rFonts w:ascii="Arial" w:hAnsi="Arial" w:cs="Arial"/>
                <w:sz w:val="22"/>
                <w:szCs w:val="22"/>
              </w:rPr>
            </w:pPr>
          </w:p>
          <w:p w14:paraId="2F07584F" w14:textId="77777777" w:rsidR="00E143E6" w:rsidRPr="00305AE7" w:rsidRDefault="00E143E6" w:rsidP="00E143E6">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kezelt további személyes adatok esetében az adatkezelés jogalapja </w:t>
            </w:r>
          </w:p>
          <w:p w14:paraId="5A363008" w14:textId="77777777" w:rsidR="00E143E6" w:rsidRPr="00305AE7" w:rsidRDefault="00E143E6" w:rsidP="00E143E6">
            <w:pPr>
              <w:pStyle w:val="Listaszerbekezds"/>
              <w:widowControl w:val="0"/>
              <w:numPr>
                <w:ilvl w:val="0"/>
                <w:numId w:val="28"/>
              </w:numPr>
              <w:contextualSpacing w:val="0"/>
              <w:jc w:val="both"/>
              <w:rPr>
                <w:rFonts w:ascii="Arial" w:hAnsi="Arial" w:cs="Arial"/>
                <w:sz w:val="22"/>
                <w:szCs w:val="22"/>
              </w:rPr>
            </w:pPr>
            <w:r w:rsidRPr="00305AE7">
              <w:rPr>
                <w:rFonts w:ascii="Arial" w:hAnsi="Arial" w:cs="Arial"/>
                <w:sz w:val="22"/>
                <w:szCs w:val="22"/>
              </w:rPr>
              <w:t xml:space="preserve">kapcsolattartás, illetve az esetleges jogos követelések behajtása céljából az Adatkezelő könyvtári szolgáltatásainak nyújtásával összefüggő – kapcsolattartáshoz, illetve esetleges jogos követelései behajtásához fűződő – jogos érdeke (GDPR 6. cikk (1) bekezdés f) pontja), </w:t>
            </w:r>
          </w:p>
          <w:p w14:paraId="1E006649" w14:textId="78907DC7" w:rsidR="00FA6F90" w:rsidRPr="00305AE7" w:rsidRDefault="00E143E6" w:rsidP="00E143E6">
            <w:pPr>
              <w:pStyle w:val="Listaszerbekezds"/>
              <w:widowControl w:val="0"/>
              <w:numPr>
                <w:ilvl w:val="0"/>
                <w:numId w:val="28"/>
              </w:numPr>
              <w:contextualSpacing w:val="0"/>
              <w:jc w:val="both"/>
              <w:rPr>
                <w:rFonts w:ascii="Arial" w:hAnsi="Arial" w:cs="Arial"/>
                <w:sz w:val="22"/>
                <w:szCs w:val="22"/>
              </w:rPr>
            </w:pPr>
            <w:r w:rsidRPr="00305AE7">
              <w:rPr>
                <w:rFonts w:ascii="Arial" w:hAnsi="Arial" w:cs="Arial"/>
                <w:sz w:val="22"/>
                <w:szCs w:val="22"/>
              </w:rPr>
              <w:t xml:space="preserve">kedvezmények biztosítása céljából – a kedvezményezett személyétől függően – vagy az Adatkezelőre vonatkozó jogi kötelezettség teljesítése (GDPR 6. cikk (1) bekezdés c) pontja) a Könyvtári tv. 56.§ (6) bekezdése alapján, vagy az Adatkezelő </w:t>
            </w:r>
            <w:r w:rsidRPr="00305AE7">
              <w:rPr>
                <w:rFonts w:ascii="Arial" w:hAnsi="Arial" w:cs="Arial"/>
                <w:sz w:val="22"/>
                <w:szCs w:val="22"/>
              </w:rPr>
              <w:lastRenderedPageBreak/>
              <w:t xml:space="preserve">kedvezmények biztosításához fűződő jogos érdeke (GDPR 6. cikk (1) bekezdés f) pontja).   </w:t>
            </w:r>
            <w:r w:rsidR="007D351D" w:rsidRPr="00305AE7">
              <w:rPr>
                <w:rFonts w:ascii="Arial" w:hAnsi="Arial" w:cs="Arial"/>
                <w:sz w:val="22"/>
                <w:szCs w:val="22"/>
              </w:rPr>
              <w:t xml:space="preserve"> </w:t>
            </w:r>
          </w:p>
        </w:tc>
      </w:tr>
      <w:tr w:rsidR="008E6E14" w:rsidRPr="00305AE7" w14:paraId="3E3B17A5" w14:textId="77777777" w:rsidTr="00C06552">
        <w:tc>
          <w:tcPr>
            <w:tcW w:w="1928" w:type="dxa"/>
            <w:shd w:val="clear" w:color="auto" w:fill="D9D9D9" w:themeFill="background1" w:themeFillShade="D9"/>
          </w:tcPr>
          <w:p w14:paraId="6DA17967" w14:textId="7C06E4D0" w:rsidR="008E6E14" w:rsidRPr="00305AE7" w:rsidRDefault="008E6E14" w:rsidP="007D351D">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lastRenderedPageBreak/>
              <w:t>Hozzáférésre jogosultak</w:t>
            </w:r>
          </w:p>
        </w:tc>
        <w:tc>
          <w:tcPr>
            <w:tcW w:w="7134" w:type="dxa"/>
          </w:tcPr>
          <w:p w14:paraId="66BB65BE" w14:textId="6D95CB62" w:rsidR="008E6E14" w:rsidRPr="00305AE7" w:rsidRDefault="0049476B" w:rsidP="007D351D">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MTE </w:t>
            </w:r>
            <w:r w:rsidR="00B23F10" w:rsidRPr="00305AE7">
              <w:rPr>
                <w:rFonts w:ascii="Arial" w:hAnsi="Arial" w:cs="Arial"/>
                <w:sz w:val="22"/>
                <w:szCs w:val="22"/>
              </w:rPr>
              <w:t>erre feljogosított munkatársai, olyan mértékben, ami az ellátott munkakör, feladatkör teljesítéséhez elengedhetetlenül szükséges.</w:t>
            </w:r>
          </w:p>
        </w:tc>
      </w:tr>
      <w:tr w:rsidR="008E6E14" w:rsidRPr="00305AE7" w14:paraId="5F72E7F2" w14:textId="77777777" w:rsidTr="00C06552">
        <w:tc>
          <w:tcPr>
            <w:tcW w:w="1928" w:type="dxa"/>
            <w:shd w:val="clear" w:color="auto" w:fill="D9D9D9" w:themeFill="background1" w:themeFillShade="D9"/>
          </w:tcPr>
          <w:p w14:paraId="413D71CF" w14:textId="56390D3F" w:rsidR="008E6E14" w:rsidRPr="00305AE7" w:rsidRDefault="008E6E14" w:rsidP="007D351D">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 személyes adatok címzettjei</w:t>
            </w:r>
          </w:p>
        </w:tc>
        <w:tc>
          <w:tcPr>
            <w:tcW w:w="7134" w:type="dxa"/>
          </w:tcPr>
          <w:p w14:paraId="6D43DC9A" w14:textId="25D0DCE6" w:rsidR="008E6E14" w:rsidRPr="00305AE7" w:rsidRDefault="004A7253" w:rsidP="007D351D">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 Adatkezelő esetenként ügyvédi közreműködést vesz igénybe a jogos követelései behajtása érdekében.</w:t>
            </w:r>
          </w:p>
        </w:tc>
      </w:tr>
      <w:tr w:rsidR="007D351D" w:rsidRPr="00305AE7" w14:paraId="320D12DB" w14:textId="77777777" w:rsidTr="00C06552">
        <w:trPr>
          <w:trHeight w:val="552"/>
        </w:trPr>
        <w:tc>
          <w:tcPr>
            <w:tcW w:w="1928" w:type="dxa"/>
            <w:shd w:val="clear" w:color="auto" w:fill="D9D9D9" w:themeFill="background1" w:themeFillShade="D9"/>
          </w:tcPr>
          <w:p w14:paraId="68E411F2" w14:textId="77777777" w:rsidR="007D351D" w:rsidRPr="00305AE7" w:rsidRDefault="007D351D" w:rsidP="007D351D">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időtartama</w:t>
            </w:r>
          </w:p>
        </w:tc>
        <w:tc>
          <w:tcPr>
            <w:tcW w:w="7134" w:type="dxa"/>
          </w:tcPr>
          <w:p w14:paraId="210634F6" w14:textId="1B27E0DB" w:rsidR="000F42BD" w:rsidRPr="00305AE7" w:rsidRDefault="007D351D" w:rsidP="007D351D">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w:t>
            </w:r>
            <w:r w:rsidR="000F42BD" w:rsidRPr="00305AE7">
              <w:rPr>
                <w:rFonts w:ascii="Arial" w:hAnsi="Arial" w:cs="Arial"/>
                <w:sz w:val="22"/>
                <w:szCs w:val="22"/>
              </w:rPr>
              <w:t>z adatkezelés időtartama</w:t>
            </w:r>
            <w:r w:rsidRPr="00305AE7">
              <w:rPr>
                <w:rFonts w:ascii="Arial" w:hAnsi="Arial" w:cs="Arial"/>
                <w:sz w:val="22"/>
                <w:szCs w:val="22"/>
              </w:rPr>
              <w:t xml:space="preserve"> </w:t>
            </w:r>
            <w:r w:rsidR="00121E08" w:rsidRPr="00305AE7">
              <w:rPr>
                <w:rFonts w:ascii="Arial" w:hAnsi="Arial" w:cs="Arial"/>
                <w:sz w:val="22"/>
                <w:szCs w:val="22"/>
              </w:rPr>
              <w:t xml:space="preserve">a </w:t>
            </w:r>
            <w:r w:rsidRPr="00305AE7">
              <w:rPr>
                <w:rFonts w:ascii="Arial" w:hAnsi="Arial" w:cs="Arial"/>
                <w:sz w:val="22"/>
                <w:szCs w:val="22"/>
              </w:rPr>
              <w:t xml:space="preserve">könyvtári tagság megszűnését követő </w:t>
            </w:r>
            <w:r w:rsidR="008B510C" w:rsidRPr="00305AE7">
              <w:rPr>
                <w:rFonts w:ascii="Arial" w:hAnsi="Arial" w:cs="Arial"/>
                <w:sz w:val="22"/>
                <w:szCs w:val="22"/>
              </w:rPr>
              <w:t xml:space="preserve">1 </w:t>
            </w:r>
            <w:r w:rsidRPr="00305AE7">
              <w:rPr>
                <w:rFonts w:ascii="Arial" w:hAnsi="Arial" w:cs="Arial"/>
                <w:sz w:val="22"/>
                <w:szCs w:val="22"/>
              </w:rPr>
              <w:t>év</w:t>
            </w:r>
            <w:r w:rsidR="000F42BD" w:rsidRPr="00305AE7">
              <w:rPr>
                <w:rFonts w:ascii="Arial" w:hAnsi="Arial" w:cs="Arial"/>
                <w:sz w:val="22"/>
                <w:szCs w:val="22"/>
              </w:rPr>
              <w:t>.</w:t>
            </w:r>
            <w:r w:rsidR="008B510C" w:rsidRPr="00305AE7">
              <w:rPr>
                <w:rFonts w:ascii="Arial" w:hAnsi="Arial" w:cs="Arial"/>
                <w:sz w:val="22"/>
                <w:szCs w:val="22"/>
              </w:rPr>
              <w:t xml:space="preserve"> Amennyiben a könyvtári tagság megszűnésének időpontjában a tanulónak tartozása áll fenn a könyvtár felé, az adatkezelés időtartama könyvtári tagság megszűnését követő 5 év.  </w:t>
            </w:r>
          </w:p>
          <w:p w14:paraId="63E9FFC8" w14:textId="77777777" w:rsidR="00E143E6" w:rsidRPr="00305AE7" w:rsidRDefault="00E143E6" w:rsidP="007D351D">
            <w:pPr>
              <w:pStyle w:val="Listaszerbekezds"/>
              <w:widowControl w:val="0"/>
              <w:ind w:left="0"/>
              <w:contextualSpacing w:val="0"/>
              <w:jc w:val="both"/>
              <w:rPr>
                <w:rFonts w:ascii="Arial" w:hAnsi="Arial" w:cs="Arial"/>
                <w:sz w:val="22"/>
                <w:szCs w:val="22"/>
              </w:rPr>
            </w:pPr>
          </w:p>
          <w:p w14:paraId="10915240" w14:textId="13E6DFE4" w:rsidR="007D351D" w:rsidRPr="00305AE7" w:rsidRDefault="000F42BD" w:rsidP="000F42BD">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w:t>
            </w:r>
            <w:r w:rsidR="007D351D" w:rsidRPr="00305AE7">
              <w:rPr>
                <w:rFonts w:ascii="Arial" w:hAnsi="Arial" w:cs="Arial"/>
                <w:sz w:val="22"/>
                <w:szCs w:val="22"/>
              </w:rPr>
              <w:t xml:space="preserve">z egyes külön térítéses szolgáltatások díjáról kiállított </w:t>
            </w:r>
            <w:r w:rsidR="00A91E3A" w:rsidRPr="00305AE7">
              <w:rPr>
                <w:rFonts w:ascii="Arial" w:hAnsi="Arial" w:cs="Arial"/>
                <w:sz w:val="22"/>
                <w:szCs w:val="22"/>
              </w:rPr>
              <w:t xml:space="preserve">számlák – és így az abban foglalt személyes adatok is - </w:t>
            </w:r>
            <w:r w:rsidRPr="00305AE7">
              <w:rPr>
                <w:rFonts w:ascii="Arial" w:hAnsi="Arial" w:cs="Arial"/>
                <w:sz w:val="22"/>
                <w:szCs w:val="22"/>
              </w:rPr>
              <w:t xml:space="preserve">a számvitelről szóló 2000. évi C. törvény </w:t>
            </w:r>
            <w:r w:rsidR="007D351D" w:rsidRPr="00305AE7">
              <w:rPr>
                <w:rFonts w:ascii="Arial" w:hAnsi="Arial" w:cs="Arial"/>
                <w:sz w:val="22"/>
                <w:szCs w:val="22"/>
              </w:rPr>
              <w:t>alapján 8 év</w:t>
            </w:r>
            <w:r w:rsidR="00A91E3A" w:rsidRPr="00305AE7">
              <w:rPr>
                <w:rFonts w:ascii="Arial" w:hAnsi="Arial" w:cs="Arial"/>
                <w:sz w:val="22"/>
                <w:szCs w:val="22"/>
              </w:rPr>
              <w:t>ig kerülnek megőrzése</w:t>
            </w:r>
            <w:r w:rsidR="007D351D" w:rsidRPr="00305AE7">
              <w:rPr>
                <w:rFonts w:ascii="Arial" w:hAnsi="Arial" w:cs="Arial"/>
                <w:sz w:val="22"/>
                <w:szCs w:val="22"/>
              </w:rPr>
              <w:t>.</w:t>
            </w:r>
          </w:p>
        </w:tc>
      </w:tr>
      <w:tr w:rsidR="007D351D" w:rsidRPr="00305AE7" w14:paraId="037A1E2B" w14:textId="77777777" w:rsidTr="00C06552">
        <w:trPr>
          <w:trHeight w:val="552"/>
        </w:trPr>
        <w:tc>
          <w:tcPr>
            <w:tcW w:w="1928" w:type="dxa"/>
            <w:shd w:val="clear" w:color="auto" w:fill="D9D9D9" w:themeFill="background1" w:themeFillShade="D9"/>
          </w:tcPr>
          <w:p w14:paraId="3A99187A" w14:textId="7A19E979" w:rsidR="007D351D" w:rsidRPr="00305AE7" w:rsidRDefault="00360447" w:rsidP="007D351D">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Az adatszolgáltatás elmaradásának lehetséges következményei</w:t>
            </w:r>
          </w:p>
        </w:tc>
        <w:tc>
          <w:tcPr>
            <w:tcW w:w="7134" w:type="dxa"/>
          </w:tcPr>
          <w:p w14:paraId="1E4CCDA6" w14:textId="5B776505" w:rsidR="007D351D" w:rsidRPr="00305AE7" w:rsidRDefault="00346D46" w:rsidP="00FA4CE9">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 Könyvtári tv. alapján kezelendő személyes adatok szolgáltatása jogszabályon alapul, azokat az érintett nem köteles megadni. Azok</w:t>
            </w:r>
            <w:r w:rsidR="00E66A35" w:rsidRPr="00305AE7">
              <w:rPr>
                <w:rFonts w:ascii="Arial" w:hAnsi="Arial" w:cs="Arial"/>
                <w:sz w:val="22"/>
                <w:szCs w:val="22"/>
              </w:rPr>
              <w:t xml:space="preserve"> megadásának hiányában lehetséges, hogy az </w:t>
            </w:r>
            <w:r w:rsidR="00FA4CE9" w:rsidRPr="00305AE7">
              <w:rPr>
                <w:rFonts w:ascii="Arial" w:hAnsi="Arial" w:cs="Arial"/>
                <w:sz w:val="22"/>
                <w:szCs w:val="22"/>
              </w:rPr>
              <w:t>MTE-nek</w:t>
            </w:r>
            <w:r w:rsidR="00E66A35" w:rsidRPr="00305AE7">
              <w:rPr>
                <w:rFonts w:ascii="Arial" w:hAnsi="Arial" w:cs="Arial"/>
                <w:sz w:val="22"/>
                <w:szCs w:val="22"/>
              </w:rPr>
              <w:t xml:space="preserve"> nem áll módjában elvégezni az adatkezelés vonatkozó célja szerinti feladatot, így például </w:t>
            </w:r>
            <w:r w:rsidR="00FC4CE9" w:rsidRPr="00305AE7">
              <w:rPr>
                <w:rFonts w:ascii="Arial" w:hAnsi="Arial" w:cs="Arial"/>
                <w:sz w:val="22"/>
                <w:szCs w:val="22"/>
              </w:rPr>
              <w:t>könyvtári szolgáltatásait nyújtani</w:t>
            </w:r>
            <w:r w:rsidR="00E66A35" w:rsidRPr="00305AE7">
              <w:rPr>
                <w:rFonts w:ascii="Arial" w:hAnsi="Arial" w:cs="Arial"/>
                <w:sz w:val="22"/>
                <w:szCs w:val="22"/>
              </w:rPr>
              <w:t>.</w:t>
            </w:r>
          </w:p>
        </w:tc>
      </w:tr>
      <w:tr w:rsidR="001C0F2A" w:rsidRPr="00305AE7" w14:paraId="4A190C3B" w14:textId="77777777" w:rsidTr="00FD051B">
        <w:trPr>
          <w:trHeight w:val="552"/>
        </w:trPr>
        <w:tc>
          <w:tcPr>
            <w:tcW w:w="1928" w:type="dxa"/>
            <w:shd w:val="clear" w:color="auto" w:fill="D9D9D9" w:themeFill="background1" w:themeFillShade="D9"/>
          </w:tcPr>
          <w:p w14:paraId="1F3F2B92" w14:textId="77777777" w:rsidR="001C0F2A" w:rsidRPr="00305AE7" w:rsidRDefault="001C0F2A" w:rsidP="001C0F2A">
            <w:pPr>
              <w:pStyle w:val="Listaszerbekezds"/>
              <w:widowControl w:val="0"/>
              <w:ind w:left="0"/>
              <w:contextualSpacing w:val="0"/>
              <w:jc w:val="both"/>
              <w:rPr>
                <w:rFonts w:ascii="Arial" w:hAnsi="Arial" w:cs="Arial"/>
                <w:b/>
                <w:sz w:val="22"/>
                <w:szCs w:val="22"/>
              </w:rPr>
            </w:pPr>
          </w:p>
          <w:p w14:paraId="55773DEE" w14:textId="28ADD3E3" w:rsidR="001C0F2A" w:rsidRPr="00305AE7" w:rsidRDefault="001C0F2A"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II./</w:t>
            </w:r>
            <w:r w:rsidR="00C917B0" w:rsidRPr="00305AE7">
              <w:rPr>
                <w:rFonts w:ascii="Arial" w:hAnsi="Arial" w:cs="Arial"/>
                <w:b/>
                <w:sz w:val="22"/>
                <w:szCs w:val="22"/>
              </w:rPr>
              <w:t>3</w:t>
            </w:r>
            <w:r w:rsidRPr="00305AE7">
              <w:rPr>
                <w:rFonts w:ascii="Arial" w:hAnsi="Arial" w:cs="Arial"/>
                <w:b/>
                <w:sz w:val="22"/>
                <w:szCs w:val="22"/>
              </w:rPr>
              <w:t>.</w:t>
            </w:r>
          </w:p>
          <w:p w14:paraId="7F865920" w14:textId="27D13085" w:rsidR="001C0F2A" w:rsidRPr="00305AE7" w:rsidRDefault="001C0F2A" w:rsidP="001C0F2A">
            <w:pPr>
              <w:pStyle w:val="Listaszerbekezds"/>
              <w:widowControl w:val="0"/>
              <w:ind w:left="0"/>
              <w:contextualSpacing w:val="0"/>
              <w:jc w:val="both"/>
              <w:rPr>
                <w:rFonts w:ascii="Arial" w:hAnsi="Arial" w:cs="Arial"/>
                <w:b/>
                <w:sz w:val="22"/>
                <w:szCs w:val="22"/>
              </w:rPr>
            </w:pPr>
          </w:p>
        </w:tc>
        <w:tc>
          <w:tcPr>
            <w:tcW w:w="7134" w:type="dxa"/>
            <w:shd w:val="clear" w:color="auto" w:fill="D9D9D9" w:themeFill="background1" w:themeFillShade="D9"/>
          </w:tcPr>
          <w:p w14:paraId="18EB0F15" w14:textId="77777777" w:rsidR="0067474A" w:rsidRPr="00305AE7" w:rsidRDefault="0067474A" w:rsidP="0067474A">
            <w:pPr>
              <w:pStyle w:val="Listaszerbekezds"/>
              <w:widowControl w:val="0"/>
              <w:ind w:left="0"/>
              <w:contextualSpacing w:val="0"/>
              <w:jc w:val="center"/>
              <w:rPr>
                <w:rFonts w:ascii="Arial" w:hAnsi="Arial" w:cs="Arial"/>
                <w:b/>
                <w:sz w:val="22"/>
                <w:szCs w:val="22"/>
              </w:rPr>
            </w:pPr>
          </w:p>
          <w:p w14:paraId="076C4B1F" w14:textId="691A832B" w:rsidR="00C27DD4" w:rsidRPr="00305AE7" w:rsidRDefault="0067474A" w:rsidP="0067474A">
            <w:pPr>
              <w:pStyle w:val="Listaszerbekezds"/>
              <w:widowControl w:val="0"/>
              <w:ind w:left="0"/>
              <w:contextualSpacing w:val="0"/>
              <w:jc w:val="center"/>
              <w:rPr>
                <w:rFonts w:ascii="Arial" w:hAnsi="Arial" w:cs="Arial"/>
                <w:b/>
                <w:sz w:val="22"/>
                <w:szCs w:val="22"/>
              </w:rPr>
            </w:pPr>
            <w:r w:rsidRPr="00305AE7">
              <w:rPr>
                <w:rFonts w:ascii="Arial" w:hAnsi="Arial" w:cs="Arial"/>
                <w:b/>
                <w:sz w:val="22"/>
                <w:szCs w:val="22"/>
              </w:rPr>
              <w:t>A tanulókról készült álló- és mozgóképfelvételek</w:t>
            </w:r>
            <w:r w:rsidR="00977B57" w:rsidRPr="00305AE7">
              <w:rPr>
                <w:rFonts w:ascii="Arial" w:hAnsi="Arial" w:cs="Arial"/>
                <w:b/>
                <w:sz w:val="22"/>
                <w:szCs w:val="22"/>
              </w:rPr>
              <w:t xml:space="preserve"> a művészeti oktatási tevékenységgel összefüggésben</w:t>
            </w:r>
          </w:p>
          <w:p w14:paraId="60161463" w14:textId="74D9494D" w:rsidR="001C0F2A" w:rsidRPr="00305AE7" w:rsidRDefault="001C0F2A" w:rsidP="00305AE7">
            <w:pPr>
              <w:pStyle w:val="Listaszerbekezds"/>
              <w:widowControl w:val="0"/>
              <w:ind w:left="0"/>
              <w:contextualSpacing w:val="0"/>
              <w:jc w:val="center"/>
              <w:rPr>
                <w:rFonts w:ascii="Arial" w:eastAsiaTheme="minorHAnsi" w:hAnsi="Arial" w:cs="Arial"/>
                <w:b/>
                <w:sz w:val="22"/>
                <w:szCs w:val="22"/>
                <w:lang w:eastAsia="en-US"/>
              </w:rPr>
            </w:pPr>
          </w:p>
        </w:tc>
      </w:tr>
      <w:tr w:rsidR="00102812" w:rsidRPr="00305AE7" w14:paraId="2A8BF1E8" w14:textId="77777777" w:rsidTr="00C06552">
        <w:trPr>
          <w:trHeight w:val="552"/>
        </w:trPr>
        <w:tc>
          <w:tcPr>
            <w:tcW w:w="1928" w:type="dxa"/>
            <w:shd w:val="clear" w:color="auto" w:fill="D9D9D9" w:themeFill="background1" w:themeFillShade="D9"/>
          </w:tcPr>
          <w:p w14:paraId="3314AA8C" w14:textId="2CEF3A28" w:rsidR="00102812" w:rsidRPr="00305AE7" w:rsidRDefault="00102812"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Adatkezelő</w:t>
            </w:r>
          </w:p>
        </w:tc>
        <w:tc>
          <w:tcPr>
            <w:tcW w:w="7134" w:type="dxa"/>
          </w:tcPr>
          <w:p w14:paraId="3ADF7B5A" w14:textId="1C8DEBEC" w:rsidR="00102812" w:rsidRPr="00305AE7" w:rsidRDefault="00102812" w:rsidP="001C0F2A">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Magyar Táncművészeti Egyetem</w:t>
            </w:r>
          </w:p>
        </w:tc>
      </w:tr>
      <w:tr w:rsidR="001C0F2A" w:rsidRPr="00305AE7" w14:paraId="5D06CE51" w14:textId="77777777" w:rsidTr="00C06552">
        <w:trPr>
          <w:trHeight w:val="552"/>
        </w:trPr>
        <w:tc>
          <w:tcPr>
            <w:tcW w:w="1928" w:type="dxa"/>
            <w:shd w:val="clear" w:color="auto" w:fill="D9D9D9" w:themeFill="background1" w:themeFillShade="D9"/>
          </w:tcPr>
          <w:p w14:paraId="41C67294" w14:textId="14ACEE37" w:rsidR="001C0F2A" w:rsidRPr="00305AE7" w:rsidRDefault="001C0F2A"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célja</w:t>
            </w:r>
          </w:p>
        </w:tc>
        <w:tc>
          <w:tcPr>
            <w:tcW w:w="7134" w:type="dxa"/>
          </w:tcPr>
          <w:p w14:paraId="7526653D" w14:textId="55A3873E" w:rsidR="001C0F2A" w:rsidRPr="00305AE7" w:rsidRDefault="0067474A" w:rsidP="00880D2B">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Az Adatkezelők által végzett művészeti oktatási tevékenység alapvető jellegéből fakad – előadóművészek képzése –, hogy a tanulók közreműködésével álló- és mozgóképfelvételek készülnek az oktatások, vizsgáztatások, valamint fellépések során. Ezen képfelvételek és mozgóképek felhasználására is sor kerül oktatási (pl. fényképes vizsgalapokon, melyek a vizsgabizottság munkáját támogatják), dokumentációs (pl. évkönyvben), promóciós (pl. az Adatkezelők képzési programjait népszerűsítő kiadványokon) és művészeti céllal (pl. előadás plakátjain). </w:t>
            </w:r>
            <w:r w:rsidR="0042109B" w:rsidRPr="00305AE7">
              <w:rPr>
                <w:rFonts w:ascii="Arial" w:hAnsi="Arial" w:cs="Arial"/>
                <w:sz w:val="22"/>
                <w:szCs w:val="22"/>
              </w:rPr>
              <w:t xml:space="preserve">Az előadások plakátjain az előadásban résztvevő tanulók neve is feltüntetésre kerül. </w:t>
            </w:r>
            <w:r w:rsidR="00805ADC" w:rsidRPr="00305AE7">
              <w:rPr>
                <w:rFonts w:ascii="Arial" w:hAnsi="Arial" w:cs="Arial"/>
                <w:sz w:val="22"/>
                <w:szCs w:val="22"/>
              </w:rPr>
              <w:t>A</w:t>
            </w:r>
            <w:r w:rsidRPr="00305AE7">
              <w:rPr>
                <w:rFonts w:ascii="Arial" w:hAnsi="Arial" w:cs="Arial"/>
                <w:sz w:val="22"/>
                <w:szCs w:val="22"/>
              </w:rPr>
              <w:t xml:space="preserve"> képfelvételek és mozgóképek elkészítése és felhasználása</w:t>
            </w:r>
            <w:r w:rsidR="0042109B" w:rsidRPr="00305AE7">
              <w:rPr>
                <w:rFonts w:ascii="Arial" w:hAnsi="Arial" w:cs="Arial"/>
                <w:sz w:val="22"/>
                <w:szCs w:val="22"/>
              </w:rPr>
              <w:t>, illetve az előadások plakátjain a névfeltüntetés</w:t>
            </w:r>
            <w:r w:rsidRPr="00305AE7">
              <w:rPr>
                <w:rFonts w:ascii="Arial" w:hAnsi="Arial" w:cs="Arial"/>
                <w:sz w:val="22"/>
                <w:szCs w:val="22"/>
              </w:rPr>
              <w:t xml:space="preserve"> kizárólag a tanulók</w:t>
            </w:r>
            <w:r w:rsidR="00B47005" w:rsidRPr="00305AE7">
              <w:rPr>
                <w:rFonts w:ascii="Arial" w:hAnsi="Arial" w:cs="Arial"/>
                <w:sz w:val="22"/>
                <w:szCs w:val="22"/>
              </w:rPr>
              <w:t xml:space="preserve"> </w:t>
            </w:r>
            <w:r w:rsidRPr="00305AE7">
              <w:rPr>
                <w:rFonts w:ascii="Arial" w:hAnsi="Arial" w:cs="Arial"/>
                <w:sz w:val="22"/>
                <w:szCs w:val="22"/>
              </w:rPr>
              <w:t xml:space="preserve">oktatása és vizsgáztatása érdekében, illetőleg az </w:t>
            </w:r>
            <w:r w:rsidR="00880D2B" w:rsidRPr="00305AE7">
              <w:rPr>
                <w:rFonts w:ascii="Arial" w:hAnsi="Arial" w:cs="Arial"/>
                <w:sz w:val="22"/>
                <w:szCs w:val="22"/>
              </w:rPr>
              <w:t>Adatkezelő</w:t>
            </w:r>
            <w:r w:rsidRPr="00305AE7">
              <w:rPr>
                <w:rFonts w:ascii="Arial" w:hAnsi="Arial" w:cs="Arial"/>
                <w:sz w:val="22"/>
                <w:szCs w:val="22"/>
              </w:rPr>
              <w:t xml:space="preserve"> oktatási tevékenysége jellegéből adódóan, az előadóművész-képzés megvalósításával szorosan összefüggő célból történik</w:t>
            </w:r>
            <w:r w:rsidR="00645CD5" w:rsidRPr="00305AE7">
              <w:rPr>
                <w:rFonts w:ascii="Arial" w:hAnsi="Arial" w:cs="Arial"/>
                <w:sz w:val="22"/>
                <w:szCs w:val="22"/>
              </w:rPr>
              <w:t>.</w:t>
            </w:r>
            <w:r w:rsidRPr="00305AE7">
              <w:rPr>
                <w:rFonts w:ascii="Arial" w:hAnsi="Arial" w:cs="Arial"/>
                <w:sz w:val="22"/>
                <w:szCs w:val="22"/>
              </w:rPr>
              <w:t xml:space="preserve"> </w:t>
            </w:r>
            <w:r w:rsidR="0042109B" w:rsidRPr="00305AE7">
              <w:rPr>
                <w:rFonts w:ascii="Arial" w:hAnsi="Arial" w:cs="Arial"/>
                <w:sz w:val="22"/>
                <w:szCs w:val="22"/>
              </w:rPr>
              <w:t xml:space="preserve"> </w:t>
            </w:r>
          </w:p>
        </w:tc>
      </w:tr>
      <w:tr w:rsidR="001C0F2A" w:rsidRPr="00305AE7" w14:paraId="1866B3C7" w14:textId="77777777" w:rsidTr="00C06552">
        <w:trPr>
          <w:trHeight w:val="552"/>
        </w:trPr>
        <w:tc>
          <w:tcPr>
            <w:tcW w:w="1928" w:type="dxa"/>
            <w:shd w:val="clear" w:color="auto" w:fill="D9D9D9" w:themeFill="background1" w:themeFillShade="D9"/>
          </w:tcPr>
          <w:p w14:paraId="0B046DF6" w14:textId="5D8255CD" w:rsidR="001C0F2A" w:rsidRPr="00305AE7" w:rsidRDefault="001C0F2A"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Kezelt személyes adatok köre</w:t>
            </w:r>
          </w:p>
        </w:tc>
        <w:tc>
          <w:tcPr>
            <w:tcW w:w="7134" w:type="dxa"/>
          </w:tcPr>
          <w:p w14:paraId="43FB3D2D" w14:textId="66916B20" w:rsidR="001C0F2A" w:rsidRPr="00305AE7" w:rsidRDefault="00A76DF7" w:rsidP="001C0F2A">
            <w:pPr>
              <w:pStyle w:val="Listaszerbekezds"/>
              <w:widowControl w:val="0"/>
              <w:ind w:left="0"/>
              <w:contextualSpacing w:val="0"/>
              <w:jc w:val="both"/>
              <w:rPr>
                <w:rFonts w:ascii="Arial" w:hAnsi="Arial" w:cs="Arial"/>
                <w:b/>
                <w:sz w:val="22"/>
                <w:szCs w:val="22"/>
              </w:rPr>
            </w:pPr>
            <w:r w:rsidRPr="00305AE7">
              <w:rPr>
                <w:rFonts w:ascii="Arial" w:hAnsi="Arial" w:cs="Arial"/>
                <w:sz w:val="22"/>
                <w:szCs w:val="22"/>
              </w:rPr>
              <w:t>Az érintett képmása</w:t>
            </w:r>
            <w:r w:rsidR="00677E60" w:rsidRPr="00305AE7">
              <w:rPr>
                <w:rFonts w:ascii="Arial" w:hAnsi="Arial" w:cs="Arial"/>
                <w:sz w:val="22"/>
                <w:szCs w:val="22"/>
              </w:rPr>
              <w:t>, neve</w:t>
            </w:r>
            <w:r w:rsidRPr="00305AE7">
              <w:rPr>
                <w:rFonts w:ascii="Arial" w:hAnsi="Arial" w:cs="Arial"/>
                <w:sz w:val="22"/>
                <w:szCs w:val="22"/>
              </w:rPr>
              <w:t>.</w:t>
            </w:r>
            <w:r w:rsidRPr="00305AE7">
              <w:rPr>
                <w:rFonts w:ascii="Arial" w:hAnsi="Arial" w:cs="Arial"/>
                <w:b/>
                <w:sz w:val="22"/>
                <w:szCs w:val="22"/>
              </w:rPr>
              <w:t xml:space="preserve"> </w:t>
            </w:r>
          </w:p>
        </w:tc>
      </w:tr>
      <w:tr w:rsidR="001C0F2A" w:rsidRPr="00305AE7" w14:paraId="5C08CCFA" w14:textId="77777777" w:rsidTr="00C06552">
        <w:trPr>
          <w:trHeight w:val="552"/>
        </w:trPr>
        <w:tc>
          <w:tcPr>
            <w:tcW w:w="1928" w:type="dxa"/>
            <w:shd w:val="clear" w:color="auto" w:fill="D9D9D9" w:themeFill="background1" w:themeFillShade="D9"/>
          </w:tcPr>
          <w:p w14:paraId="497B4630" w14:textId="1E7F4ABC" w:rsidR="001C0F2A" w:rsidRPr="00305AE7" w:rsidRDefault="001C0F2A"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jogalapja</w:t>
            </w:r>
          </w:p>
        </w:tc>
        <w:tc>
          <w:tcPr>
            <w:tcW w:w="7134" w:type="dxa"/>
          </w:tcPr>
          <w:p w14:paraId="19408A5D" w14:textId="3BB1DBE8" w:rsidR="001C0F2A" w:rsidRPr="00305AE7" w:rsidRDefault="006B4775" w:rsidP="001C0F2A">
            <w:pPr>
              <w:pStyle w:val="Listaszerbekezds"/>
              <w:widowControl w:val="0"/>
              <w:ind w:left="0"/>
              <w:contextualSpacing w:val="0"/>
              <w:jc w:val="both"/>
              <w:rPr>
                <w:rFonts w:ascii="Arial" w:hAnsi="Arial" w:cs="Arial"/>
                <w:b/>
                <w:sz w:val="22"/>
                <w:szCs w:val="22"/>
              </w:rPr>
            </w:pPr>
            <w:r w:rsidRPr="00305AE7">
              <w:rPr>
                <w:rFonts w:ascii="Arial" w:hAnsi="Arial" w:cs="Arial"/>
                <w:sz w:val="22"/>
                <w:szCs w:val="22"/>
              </w:rPr>
              <w:t>Az Adatkezelő</w:t>
            </w:r>
            <w:r w:rsidR="004D5E10" w:rsidRPr="00305AE7">
              <w:rPr>
                <w:rFonts w:ascii="Arial" w:hAnsi="Arial" w:cs="Arial"/>
                <w:sz w:val="22"/>
                <w:szCs w:val="22"/>
              </w:rPr>
              <w:t xml:space="preserve">nek az oktatás céljának eléréséhez fűződő </w:t>
            </w:r>
            <w:r w:rsidRPr="00305AE7">
              <w:rPr>
                <w:rFonts w:ascii="Arial" w:hAnsi="Arial" w:cs="Arial"/>
                <w:sz w:val="22"/>
                <w:szCs w:val="22"/>
              </w:rPr>
              <w:t>jogos érdeke (GDPR 6. cikk (1) bekezdés f) pontja)</w:t>
            </w:r>
            <w:r w:rsidR="004D5E10" w:rsidRPr="00305AE7">
              <w:rPr>
                <w:rFonts w:ascii="Arial" w:hAnsi="Arial" w:cs="Arial"/>
                <w:sz w:val="22"/>
                <w:szCs w:val="22"/>
              </w:rPr>
              <w:t xml:space="preserve">, mivel ez </w:t>
            </w:r>
            <w:r w:rsidR="004D5E10" w:rsidRPr="00305AE7">
              <w:rPr>
                <w:rFonts w:ascii="Arial" w:hAnsi="Arial" w:cs="Arial"/>
                <w:iCs/>
                <w:sz w:val="22"/>
                <w:szCs w:val="22"/>
              </w:rPr>
              <w:t xml:space="preserve">az adatkezelés az előadóművész-képzés megvalósításának elengedhetetlen velejárója, </w:t>
            </w:r>
            <w:r w:rsidR="0044134E" w:rsidRPr="00305AE7">
              <w:rPr>
                <w:rFonts w:ascii="Arial" w:hAnsi="Arial" w:cs="Arial"/>
                <w:iCs/>
                <w:sz w:val="22"/>
                <w:szCs w:val="22"/>
              </w:rPr>
              <w:lastRenderedPageBreak/>
              <w:t>az oktatás</w:t>
            </w:r>
            <w:r w:rsidR="004D5E10" w:rsidRPr="00305AE7">
              <w:rPr>
                <w:rFonts w:ascii="Arial" w:hAnsi="Arial" w:cs="Arial"/>
                <w:iCs/>
                <w:sz w:val="22"/>
                <w:szCs w:val="22"/>
              </w:rPr>
              <w:t xml:space="preserve"> más módon nem valósítható meg</w:t>
            </w:r>
            <w:r w:rsidR="00D16333" w:rsidRPr="00305AE7">
              <w:rPr>
                <w:rFonts w:ascii="Arial" w:hAnsi="Arial" w:cs="Arial"/>
                <w:sz w:val="22"/>
                <w:szCs w:val="22"/>
              </w:rPr>
              <w:t xml:space="preserve">. </w:t>
            </w:r>
          </w:p>
        </w:tc>
      </w:tr>
      <w:tr w:rsidR="001C0F2A" w:rsidRPr="00305AE7" w14:paraId="3A099344" w14:textId="77777777" w:rsidTr="00C06552">
        <w:trPr>
          <w:trHeight w:val="552"/>
        </w:trPr>
        <w:tc>
          <w:tcPr>
            <w:tcW w:w="1928" w:type="dxa"/>
            <w:shd w:val="clear" w:color="auto" w:fill="D9D9D9" w:themeFill="background1" w:themeFillShade="D9"/>
          </w:tcPr>
          <w:p w14:paraId="0A62B2CC" w14:textId="09C7CDE3" w:rsidR="001C0F2A" w:rsidRPr="00305AE7" w:rsidRDefault="001C0F2A"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lastRenderedPageBreak/>
              <w:t>Hozzáférésre jogosultak</w:t>
            </w:r>
          </w:p>
        </w:tc>
        <w:tc>
          <w:tcPr>
            <w:tcW w:w="7134" w:type="dxa"/>
          </w:tcPr>
          <w:p w14:paraId="0771F67B" w14:textId="63E5FA68" w:rsidR="001C0F2A" w:rsidRPr="00305AE7" w:rsidRDefault="00880D2B" w:rsidP="001C0F2A">
            <w:pPr>
              <w:pStyle w:val="Listaszerbekezds"/>
              <w:widowControl w:val="0"/>
              <w:ind w:left="0"/>
              <w:contextualSpacing w:val="0"/>
              <w:jc w:val="both"/>
              <w:rPr>
                <w:rFonts w:ascii="Arial" w:hAnsi="Arial" w:cs="Arial"/>
                <w:b/>
                <w:sz w:val="22"/>
                <w:szCs w:val="22"/>
              </w:rPr>
            </w:pPr>
            <w:r w:rsidRPr="00305AE7">
              <w:rPr>
                <w:rFonts w:ascii="Arial" w:hAnsi="Arial" w:cs="Arial"/>
                <w:sz w:val="22"/>
                <w:szCs w:val="22"/>
              </w:rPr>
              <w:t xml:space="preserve">Az Adatkezelő </w:t>
            </w:r>
            <w:r w:rsidR="00D8176A" w:rsidRPr="00305AE7">
              <w:rPr>
                <w:rFonts w:ascii="Arial" w:hAnsi="Arial" w:cs="Arial"/>
                <w:sz w:val="22"/>
                <w:szCs w:val="22"/>
              </w:rPr>
              <w:t>erre feljogosított munkatársai, olyan mértékben, ami az ellátott munkakör, feladatkör teljesítéséhez elengedhetetlenül szükséges.</w:t>
            </w:r>
          </w:p>
        </w:tc>
      </w:tr>
      <w:tr w:rsidR="001C0F2A" w:rsidRPr="00305AE7" w14:paraId="35005C1B" w14:textId="77777777" w:rsidTr="00C06552">
        <w:trPr>
          <w:trHeight w:val="552"/>
        </w:trPr>
        <w:tc>
          <w:tcPr>
            <w:tcW w:w="1928" w:type="dxa"/>
            <w:shd w:val="clear" w:color="auto" w:fill="D9D9D9" w:themeFill="background1" w:themeFillShade="D9"/>
          </w:tcPr>
          <w:p w14:paraId="3B4BA81B" w14:textId="345C207D" w:rsidR="001C0F2A" w:rsidRPr="00305AE7" w:rsidRDefault="001C0F2A"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 személyes adatok címzettjei</w:t>
            </w:r>
          </w:p>
        </w:tc>
        <w:tc>
          <w:tcPr>
            <w:tcW w:w="7134" w:type="dxa"/>
          </w:tcPr>
          <w:p w14:paraId="607CF643" w14:textId="102FE123" w:rsidR="001C0F2A" w:rsidRPr="00305AE7" w:rsidRDefault="00F9363A" w:rsidP="001C0F2A">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Azon személyek, akikkel/amelyekkel az álló- és mozgóképfelvételeket, illetve az érintettek nevét közlik (pl. együttműködő </w:t>
            </w:r>
            <w:r w:rsidR="0049430D" w:rsidRPr="00305AE7">
              <w:rPr>
                <w:rFonts w:ascii="Arial" w:hAnsi="Arial" w:cs="Arial"/>
                <w:sz w:val="22"/>
                <w:szCs w:val="22"/>
              </w:rPr>
              <w:t xml:space="preserve">színház, </w:t>
            </w:r>
            <w:r w:rsidRPr="00305AE7">
              <w:rPr>
                <w:rFonts w:ascii="Arial" w:hAnsi="Arial" w:cs="Arial"/>
                <w:sz w:val="22"/>
                <w:szCs w:val="22"/>
              </w:rPr>
              <w:t xml:space="preserve">társulat). </w:t>
            </w:r>
          </w:p>
        </w:tc>
      </w:tr>
      <w:tr w:rsidR="001C0F2A" w:rsidRPr="00305AE7" w14:paraId="22B32EF6" w14:textId="77777777" w:rsidTr="00C06552">
        <w:trPr>
          <w:trHeight w:val="552"/>
        </w:trPr>
        <w:tc>
          <w:tcPr>
            <w:tcW w:w="1928" w:type="dxa"/>
            <w:shd w:val="clear" w:color="auto" w:fill="D9D9D9" w:themeFill="background1" w:themeFillShade="D9"/>
          </w:tcPr>
          <w:p w14:paraId="3BF0DCA8" w14:textId="5365CD14" w:rsidR="001C0F2A" w:rsidRPr="00305AE7" w:rsidRDefault="001C0F2A"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időtartama</w:t>
            </w:r>
          </w:p>
        </w:tc>
        <w:tc>
          <w:tcPr>
            <w:tcW w:w="7134" w:type="dxa"/>
          </w:tcPr>
          <w:p w14:paraId="224DEE14" w14:textId="2A59347F" w:rsidR="001C0F2A" w:rsidRPr="00305AE7" w:rsidRDefault="00F14B59" w:rsidP="00F14B59">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 adatkezelés – jogszabály ettől eltérő rendelkezése hiányában – a tanulói jogviszony fennállásának ideje alatt valósul meg.</w:t>
            </w:r>
          </w:p>
        </w:tc>
      </w:tr>
      <w:tr w:rsidR="00224712" w:rsidRPr="00305AE7" w14:paraId="1AEEDB5B" w14:textId="77777777" w:rsidTr="00FD051B">
        <w:trPr>
          <w:trHeight w:val="552"/>
        </w:trPr>
        <w:tc>
          <w:tcPr>
            <w:tcW w:w="1928" w:type="dxa"/>
            <w:shd w:val="clear" w:color="auto" w:fill="D9D9D9" w:themeFill="background1" w:themeFillShade="D9"/>
          </w:tcPr>
          <w:p w14:paraId="49B8AE14" w14:textId="77777777" w:rsidR="00224712" w:rsidRPr="00305AE7" w:rsidRDefault="00224712" w:rsidP="00224712">
            <w:pPr>
              <w:pStyle w:val="Listaszerbekezds"/>
              <w:widowControl w:val="0"/>
              <w:ind w:left="0"/>
              <w:contextualSpacing w:val="0"/>
              <w:jc w:val="both"/>
              <w:rPr>
                <w:rFonts w:ascii="Arial" w:hAnsi="Arial" w:cs="Arial"/>
                <w:b/>
                <w:sz w:val="22"/>
                <w:szCs w:val="22"/>
              </w:rPr>
            </w:pPr>
          </w:p>
          <w:p w14:paraId="61E1DC78" w14:textId="56685184" w:rsidR="00224712" w:rsidRPr="00305AE7" w:rsidRDefault="00224712" w:rsidP="00224712">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II./4.</w:t>
            </w:r>
          </w:p>
          <w:p w14:paraId="1CE340CC" w14:textId="77777777" w:rsidR="00224712" w:rsidRPr="00305AE7" w:rsidRDefault="00224712" w:rsidP="001C0F2A">
            <w:pPr>
              <w:pStyle w:val="Listaszerbekezds"/>
              <w:widowControl w:val="0"/>
              <w:ind w:left="0"/>
              <w:contextualSpacing w:val="0"/>
              <w:jc w:val="both"/>
              <w:rPr>
                <w:rFonts w:ascii="Arial" w:hAnsi="Arial" w:cs="Arial"/>
                <w:b/>
                <w:sz w:val="22"/>
                <w:szCs w:val="22"/>
              </w:rPr>
            </w:pPr>
          </w:p>
        </w:tc>
        <w:tc>
          <w:tcPr>
            <w:tcW w:w="7134" w:type="dxa"/>
            <w:shd w:val="clear" w:color="auto" w:fill="D9D9D9" w:themeFill="background1" w:themeFillShade="D9"/>
          </w:tcPr>
          <w:p w14:paraId="52A1B16C" w14:textId="77777777" w:rsidR="00224712" w:rsidRPr="00305AE7" w:rsidRDefault="00224712" w:rsidP="00F14B59">
            <w:pPr>
              <w:pStyle w:val="Listaszerbekezds"/>
              <w:widowControl w:val="0"/>
              <w:ind w:left="0"/>
              <w:contextualSpacing w:val="0"/>
              <w:jc w:val="both"/>
              <w:rPr>
                <w:rFonts w:ascii="Arial" w:hAnsi="Arial" w:cs="Arial"/>
                <w:sz w:val="22"/>
                <w:szCs w:val="22"/>
              </w:rPr>
            </w:pPr>
          </w:p>
          <w:p w14:paraId="20206B6E" w14:textId="6F13F44F" w:rsidR="00224712" w:rsidRPr="00305AE7" w:rsidRDefault="00224712" w:rsidP="00224712">
            <w:pPr>
              <w:pStyle w:val="Listaszerbekezds"/>
              <w:widowControl w:val="0"/>
              <w:ind w:left="0"/>
              <w:contextualSpacing w:val="0"/>
              <w:jc w:val="center"/>
              <w:rPr>
                <w:rFonts w:ascii="Arial" w:hAnsi="Arial" w:cs="Arial"/>
                <w:b/>
                <w:sz w:val="22"/>
                <w:szCs w:val="22"/>
              </w:rPr>
            </w:pPr>
            <w:r w:rsidRPr="00305AE7">
              <w:rPr>
                <w:rFonts w:ascii="Arial" w:hAnsi="Arial" w:cs="Arial"/>
                <w:b/>
                <w:sz w:val="22"/>
                <w:szCs w:val="22"/>
              </w:rPr>
              <w:t>A tanulókról iskolai rendezvényeken, ünnepségeken, kirándulásokon készült álló- és mozgóképfelvételek</w:t>
            </w:r>
          </w:p>
          <w:p w14:paraId="553986A2" w14:textId="170FC267" w:rsidR="00224712" w:rsidRPr="00305AE7" w:rsidRDefault="00224712" w:rsidP="00F14B59">
            <w:pPr>
              <w:pStyle w:val="Listaszerbekezds"/>
              <w:widowControl w:val="0"/>
              <w:ind w:left="0"/>
              <w:contextualSpacing w:val="0"/>
              <w:jc w:val="both"/>
              <w:rPr>
                <w:rFonts w:ascii="Arial" w:hAnsi="Arial" w:cs="Arial"/>
                <w:sz w:val="22"/>
                <w:szCs w:val="22"/>
              </w:rPr>
            </w:pPr>
          </w:p>
        </w:tc>
      </w:tr>
      <w:tr w:rsidR="00224712" w:rsidRPr="00305AE7" w14:paraId="650B760E" w14:textId="77777777" w:rsidTr="00C06552">
        <w:trPr>
          <w:trHeight w:val="552"/>
        </w:trPr>
        <w:tc>
          <w:tcPr>
            <w:tcW w:w="1928" w:type="dxa"/>
            <w:shd w:val="clear" w:color="auto" w:fill="D9D9D9" w:themeFill="background1" w:themeFillShade="D9"/>
          </w:tcPr>
          <w:p w14:paraId="43957F53" w14:textId="24315DCB" w:rsidR="00224712" w:rsidRPr="00305AE7" w:rsidRDefault="00301657"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Adatkezelő</w:t>
            </w:r>
          </w:p>
        </w:tc>
        <w:tc>
          <w:tcPr>
            <w:tcW w:w="7134" w:type="dxa"/>
          </w:tcPr>
          <w:p w14:paraId="59427190" w14:textId="4F0391A8" w:rsidR="00224712" w:rsidRPr="00305AE7" w:rsidRDefault="00301657" w:rsidP="00F14B59">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NFGK és </w:t>
            </w:r>
            <w:r w:rsidR="00305AE7" w:rsidRPr="00305AE7">
              <w:rPr>
                <w:rFonts w:ascii="Arial" w:hAnsi="Arial" w:cs="Arial"/>
                <w:sz w:val="22"/>
                <w:szCs w:val="22"/>
              </w:rPr>
              <w:t>MTE</w:t>
            </w:r>
          </w:p>
        </w:tc>
      </w:tr>
      <w:tr w:rsidR="00224712" w:rsidRPr="00305AE7" w14:paraId="37C5E4DC" w14:textId="77777777" w:rsidTr="00C06552">
        <w:trPr>
          <w:trHeight w:val="552"/>
        </w:trPr>
        <w:tc>
          <w:tcPr>
            <w:tcW w:w="1928" w:type="dxa"/>
            <w:shd w:val="clear" w:color="auto" w:fill="D9D9D9" w:themeFill="background1" w:themeFillShade="D9"/>
          </w:tcPr>
          <w:p w14:paraId="3C7CCD93" w14:textId="4F2DD012" w:rsidR="00224712" w:rsidRPr="00305AE7" w:rsidRDefault="00301657"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 xml:space="preserve">Adatkezelés célja </w:t>
            </w:r>
          </w:p>
        </w:tc>
        <w:tc>
          <w:tcPr>
            <w:tcW w:w="7134" w:type="dxa"/>
          </w:tcPr>
          <w:p w14:paraId="57688CF5" w14:textId="77777777" w:rsidR="00D92E47" w:rsidRPr="00305AE7" w:rsidRDefault="00D92E47" w:rsidP="00F14B59">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szalagavatók, évnyitók, évzárók és más iskolai rendezvények, ünnepségek, illetve kirándulások, és azokon résztvevő tanulók megörökítése. </w:t>
            </w:r>
          </w:p>
          <w:p w14:paraId="1AE75573" w14:textId="134EF70E" w:rsidR="00934C95" w:rsidRPr="00305AE7" w:rsidRDefault="00934C95" w:rsidP="00F14B59">
            <w:pPr>
              <w:pStyle w:val="Listaszerbekezds"/>
              <w:widowControl w:val="0"/>
              <w:ind w:left="0"/>
              <w:contextualSpacing w:val="0"/>
              <w:jc w:val="both"/>
              <w:rPr>
                <w:rFonts w:ascii="Arial" w:hAnsi="Arial" w:cs="Arial"/>
                <w:sz w:val="22"/>
                <w:szCs w:val="22"/>
              </w:rPr>
            </w:pPr>
          </w:p>
        </w:tc>
      </w:tr>
      <w:tr w:rsidR="00224712" w:rsidRPr="00305AE7" w14:paraId="17755C74" w14:textId="77777777" w:rsidTr="00C06552">
        <w:trPr>
          <w:trHeight w:val="552"/>
        </w:trPr>
        <w:tc>
          <w:tcPr>
            <w:tcW w:w="1928" w:type="dxa"/>
            <w:shd w:val="clear" w:color="auto" w:fill="D9D9D9" w:themeFill="background1" w:themeFillShade="D9"/>
          </w:tcPr>
          <w:p w14:paraId="017D6939" w14:textId="77777777" w:rsidR="00224712" w:rsidRPr="00305AE7" w:rsidRDefault="00934C95"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Kezelt személyes adatok köre</w:t>
            </w:r>
          </w:p>
          <w:p w14:paraId="344A3CA2" w14:textId="59DCAA48" w:rsidR="00566596" w:rsidRPr="00305AE7" w:rsidRDefault="00566596" w:rsidP="001C0F2A">
            <w:pPr>
              <w:pStyle w:val="Listaszerbekezds"/>
              <w:widowControl w:val="0"/>
              <w:ind w:left="0"/>
              <w:contextualSpacing w:val="0"/>
              <w:jc w:val="both"/>
              <w:rPr>
                <w:rFonts w:ascii="Arial" w:hAnsi="Arial" w:cs="Arial"/>
                <w:b/>
                <w:sz w:val="22"/>
                <w:szCs w:val="22"/>
              </w:rPr>
            </w:pPr>
          </w:p>
        </w:tc>
        <w:tc>
          <w:tcPr>
            <w:tcW w:w="7134" w:type="dxa"/>
          </w:tcPr>
          <w:p w14:paraId="1F04D53E" w14:textId="68B18DFC" w:rsidR="00224712" w:rsidRPr="00305AE7" w:rsidRDefault="00566596" w:rsidP="00F14B59">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 érintett képmása.</w:t>
            </w:r>
          </w:p>
        </w:tc>
      </w:tr>
      <w:tr w:rsidR="00224712" w:rsidRPr="00305AE7" w14:paraId="3B340530" w14:textId="77777777" w:rsidTr="00C06552">
        <w:trPr>
          <w:trHeight w:val="552"/>
        </w:trPr>
        <w:tc>
          <w:tcPr>
            <w:tcW w:w="1928" w:type="dxa"/>
            <w:shd w:val="clear" w:color="auto" w:fill="D9D9D9" w:themeFill="background1" w:themeFillShade="D9"/>
          </w:tcPr>
          <w:p w14:paraId="2FABAE64" w14:textId="77777777" w:rsidR="00224712" w:rsidRPr="00305AE7" w:rsidRDefault="00566596"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jogalapja</w:t>
            </w:r>
          </w:p>
          <w:p w14:paraId="5A8D6FB4" w14:textId="433A53BF" w:rsidR="00566596" w:rsidRPr="00305AE7" w:rsidRDefault="00566596" w:rsidP="001C0F2A">
            <w:pPr>
              <w:pStyle w:val="Listaszerbekezds"/>
              <w:widowControl w:val="0"/>
              <w:ind w:left="0"/>
              <w:contextualSpacing w:val="0"/>
              <w:jc w:val="both"/>
              <w:rPr>
                <w:rFonts w:ascii="Arial" w:hAnsi="Arial" w:cs="Arial"/>
                <w:b/>
                <w:sz w:val="22"/>
                <w:szCs w:val="22"/>
              </w:rPr>
            </w:pPr>
          </w:p>
        </w:tc>
        <w:tc>
          <w:tcPr>
            <w:tcW w:w="7134" w:type="dxa"/>
          </w:tcPr>
          <w:p w14:paraId="7F034326" w14:textId="4A3D3BC0" w:rsidR="00566596" w:rsidRPr="00305AE7" w:rsidRDefault="00305AE7" w:rsidP="00305AE7">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Az Adatkezelő</w:t>
            </w:r>
            <w:r>
              <w:rPr>
                <w:rFonts w:ascii="Arial" w:hAnsi="Arial" w:cs="Arial"/>
                <w:sz w:val="22"/>
                <w:szCs w:val="22"/>
              </w:rPr>
              <w:t>(k)</w:t>
            </w:r>
            <w:r w:rsidRPr="00305AE7">
              <w:rPr>
                <w:rFonts w:ascii="Arial" w:hAnsi="Arial" w:cs="Arial"/>
                <w:sz w:val="22"/>
                <w:szCs w:val="22"/>
              </w:rPr>
              <w:t>nek az iskolai rendezvények, ünnepségek, kirándulások megörökítéséhez fűződő jogos érdeke (GDPR 6. cikk (1) bekezdés f) pontja)</w:t>
            </w:r>
            <w:r>
              <w:rPr>
                <w:rFonts w:ascii="Arial" w:hAnsi="Arial" w:cs="Arial"/>
                <w:sz w:val="22"/>
                <w:szCs w:val="22"/>
              </w:rPr>
              <w:t>.</w:t>
            </w:r>
          </w:p>
        </w:tc>
      </w:tr>
      <w:tr w:rsidR="00224712" w:rsidRPr="00305AE7" w14:paraId="18226FA2" w14:textId="77777777" w:rsidTr="00C06552">
        <w:trPr>
          <w:trHeight w:val="552"/>
        </w:trPr>
        <w:tc>
          <w:tcPr>
            <w:tcW w:w="1928" w:type="dxa"/>
            <w:shd w:val="clear" w:color="auto" w:fill="D9D9D9" w:themeFill="background1" w:themeFillShade="D9"/>
          </w:tcPr>
          <w:p w14:paraId="6BFA0E90" w14:textId="77777777" w:rsidR="00224712" w:rsidRPr="00305AE7" w:rsidRDefault="0082295F"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Hozzáférésre jogosultak</w:t>
            </w:r>
          </w:p>
          <w:p w14:paraId="01ACFE4D" w14:textId="35287415" w:rsidR="0082295F" w:rsidRPr="00305AE7" w:rsidRDefault="0082295F" w:rsidP="001C0F2A">
            <w:pPr>
              <w:pStyle w:val="Listaszerbekezds"/>
              <w:widowControl w:val="0"/>
              <w:ind w:left="0"/>
              <w:contextualSpacing w:val="0"/>
              <w:jc w:val="both"/>
              <w:rPr>
                <w:rFonts w:ascii="Arial" w:hAnsi="Arial" w:cs="Arial"/>
                <w:b/>
                <w:sz w:val="22"/>
                <w:szCs w:val="22"/>
              </w:rPr>
            </w:pPr>
          </w:p>
        </w:tc>
        <w:tc>
          <w:tcPr>
            <w:tcW w:w="7134" w:type="dxa"/>
          </w:tcPr>
          <w:p w14:paraId="64A48F83" w14:textId="0D088FF9" w:rsidR="00224712" w:rsidRPr="00305AE7" w:rsidRDefault="00A316B8" w:rsidP="00F14B59">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Az Adatkezelők erre feljogosított munkatársai, olyan mértékben, ami az ellátott munkakör, feladatkör teljesítéséhez elengedhetetlenül szükséges. </w:t>
            </w:r>
          </w:p>
        </w:tc>
      </w:tr>
      <w:tr w:rsidR="00224712" w:rsidRPr="00305AE7" w14:paraId="745F6D9F" w14:textId="77777777" w:rsidTr="00C06552">
        <w:trPr>
          <w:trHeight w:val="552"/>
        </w:trPr>
        <w:tc>
          <w:tcPr>
            <w:tcW w:w="1928" w:type="dxa"/>
            <w:shd w:val="clear" w:color="auto" w:fill="D9D9D9" w:themeFill="background1" w:themeFillShade="D9"/>
          </w:tcPr>
          <w:p w14:paraId="213624A4" w14:textId="77777777" w:rsidR="00224712" w:rsidRPr="00305AE7" w:rsidRDefault="0082295F"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 személyes adatok címzettjei</w:t>
            </w:r>
          </w:p>
          <w:p w14:paraId="54FF536D" w14:textId="45F69EC7" w:rsidR="0082295F" w:rsidRPr="00305AE7" w:rsidRDefault="0082295F" w:rsidP="001C0F2A">
            <w:pPr>
              <w:pStyle w:val="Listaszerbekezds"/>
              <w:widowControl w:val="0"/>
              <w:ind w:left="0"/>
              <w:contextualSpacing w:val="0"/>
              <w:jc w:val="both"/>
              <w:rPr>
                <w:rFonts w:ascii="Arial" w:hAnsi="Arial" w:cs="Arial"/>
                <w:b/>
                <w:sz w:val="22"/>
                <w:szCs w:val="22"/>
              </w:rPr>
            </w:pPr>
          </w:p>
        </w:tc>
        <w:tc>
          <w:tcPr>
            <w:tcW w:w="7134" w:type="dxa"/>
          </w:tcPr>
          <w:p w14:paraId="62305CA7" w14:textId="73F80144" w:rsidR="00224712" w:rsidRPr="00305AE7" w:rsidRDefault="00305AE7" w:rsidP="00F14B59">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Az elkészült felvételek megosztásra kerülhetnek az érintett szülőkkel, tanulókkal és pedagógusokkal. </w:t>
            </w:r>
            <w:r w:rsidR="00A316B8" w:rsidRPr="00305AE7">
              <w:rPr>
                <w:rFonts w:ascii="Arial" w:hAnsi="Arial" w:cs="Arial"/>
                <w:sz w:val="22"/>
                <w:szCs w:val="22"/>
              </w:rPr>
              <w:t xml:space="preserve"> </w:t>
            </w:r>
          </w:p>
        </w:tc>
      </w:tr>
      <w:tr w:rsidR="00224712" w:rsidRPr="00305AE7" w14:paraId="18B0C601" w14:textId="77777777" w:rsidTr="00C06552">
        <w:trPr>
          <w:trHeight w:val="552"/>
        </w:trPr>
        <w:tc>
          <w:tcPr>
            <w:tcW w:w="1928" w:type="dxa"/>
            <w:shd w:val="clear" w:color="auto" w:fill="D9D9D9" w:themeFill="background1" w:themeFillShade="D9"/>
          </w:tcPr>
          <w:p w14:paraId="23AABA4C" w14:textId="77777777" w:rsidR="00224712" w:rsidRPr="00305AE7" w:rsidRDefault="0082295F"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időtartama</w:t>
            </w:r>
          </w:p>
          <w:p w14:paraId="68B7C3C3" w14:textId="0BCF1D7B" w:rsidR="0082295F" w:rsidRPr="00305AE7" w:rsidRDefault="0082295F" w:rsidP="001C0F2A">
            <w:pPr>
              <w:pStyle w:val="Listaszerbekezds"/>
              <w:widowControl w:val="0"/>
              <w:ind w:left="0"/>
              <w:contextualSpacing w:val="0"/>
              <w:jc w:val="both"/>
              <w:rPr>
                <w:rFonts w:ascii="Arial" w:hAnsi="Arial" w:cs="Arial"/>
                <w:b/>
                <w:sz w:val="22"/>
                <w:szCs w:val="22"/>
              </w:rPr>
            </w:pPr>
          </w:p>
        </w:tc>
        <w:tc>
          <w:tcPr>
            <w:tcW w:w="7134" w:type="dxa"/>
          </w:tcPr>
          <w:p w14:paraId="6CDDEBED" w14:textId="6EBAA89A" w:rsidR="00224712" w:rsidRPr="00305AE7" w:rsidRDefault="004C4C11" w:rsidP="00F14B59">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Az </w:t>
            </w:r>
            <w:r w:rsidRPr="00305AE7">
              <w:rPr>
                <w:rFonts w:ascii="Arial" w:hAnsi="Arial" w:cs="Arial"/>
                <w:sz w:val="22"/>
                <w:szCs w:val="22"/>
              </w:rPr>
              <w:t>adatkezelés a tanulói jogviszony fennállásának ideje alatt valósul meg</w:t>
            </w:r>
            <w:r>
              <w:rPr>
                <w:rFonts w:ascii="Arial" w:hAnsi="Arial" w:cs="Arial"/>
                <w:sz w:val="22"/>
                <w:szCs w:val="22"/>
              </w:rPr>
              <w:t xml:space="preserve">, azonban az </w:t>
            </w:r>
            <w:r w:rsidRPr="00305AE7">
              <w:rPr>
                <w:rFonts w:ascii="Arial" w:hAnsi="Arial" w:cs="Arial"/>
                <w:sz w:val="22"/>
                <w:szCs w:val="22"/>
              </w:rPr>
              <w:t xml:space="preserve">Adatkezelők </w:t>
            </w:r>
            <w:r>
              <w:rPr>
                <w:rFonts w:ascii="Arial" w:hAnsi="Arial" w:cs="Arial"/>
                <w:sz w:val="22"/>
                <w:szCs w:val="22"/>
              </w:rPr>
              <w:t xml:space="preserve">ezt követően is megőrzik a felvételeket az archívumukban. </w:t>
            </w:r>
          </w:p>
        </w:tc>
      </w:tr>
      <w:tr w:rsidR="00CE66D8" w:rsidRPr="00305AE7" w14:paraId="29F644E0" w14:textId="77777777" w:rsidTr="00FD051B">
        <w:trPr>
          <w:trHeight w:val="552"/>
        </w:trPr>
        <w:tc>
          <w:tcPr>
            <w:tcW w:w="1928" w:type="dxa"/>
            <w:shd w:val="clear" w:color="auto" w:fill="D9D9D9" w:themeFill="background1" w:themeFillShade="D9"/>
          </w:tcPr>
          <w:p w14:paraId="3AB3DD95" w14:textId="77777777" w:rsidR="00CE66D8" w:rsidRPr="00305AE7" w:rsidRDefault="00CE66D8" w:rsidP="00CE66D8">
            <w:pPr>
              <w:pStyle w:val="Listaszerbekezds"/>
              <w:widowControl w:val="0"/>
              <w:ind w:left="0"/>
              <w:contextualSpacing w:val="0"/>
              <w:jc w:val="both"/>
              <w:rPr>
                <w:rFonts w:ascii="Arial" w:hAnsi="Arial" w:cs="Arial"/>
                <w:b/>
                <w:sz w:val="22"/>
                <w:szCs w:val="22"/>
              </w:rPr>
            </w:pPr>
          </w:p>
          <w:p w14:paraId="2F39360D" w14:textId="66C05833" w:rsidR="00CE66D8" w:rsidRPr="00305AE7" w:rsidRDefault="00CE66D8" w:rsidP="00CE66D8">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II./</w:t>
            </w:r>
            <w:r w:rsidR="00224712" w:rsidRPr="00305AE7">
              <w:rPr>
                <w:rFonts w:ascii="Arial" w:hAnsi="Arial" w:cs="Arial"/>
                <w:b/>
                <w:sz w:val="22"/>
                <w:szCs w:val="22"/>
              </w:rPr>
              <w:t>5</w:t>
            </w:r>
            <w:r w:rsidRPr="00305AE7">
              <w:rPr>
                <w:rFonts w:ascii="Arial" w:hAnsi="Arial" w:cs="Arial"/>
                <w:b/>
                <w:sz w:val="22"/>
                <w:szCs w:val="22"/>
              </w:rPr>
              <w:t>.</w:t>
            </w:r>
          </w:p>
          <w:p w14:paraId="6A1E8DA6" w14:textId="77777777" w:rsidR="00CE66D8" w:rsidRPr="00305AE7" w:rsidRDefault="00CE66D8" w:rsidP="001C0F2A">
            <w:pPr>
              <w:pStyle w:val="Listaszerbekezds"/>
              <w:widowControl w:val="0"/>
              <w:ind w:left="0"/>
              <w:contextualSpacing w:val="0"/>
              <w:jc w:val="both"/>
              <w:rPr>
                <w:rFonts w:ascii="Arial" w:hAnsi="Arial" w:cs="Arial"/>
                <w:b/>
                <w:sz w:val="22"/>
                <w:szCs w:val="22"/>
              </w:rPr>
            </w:pPr>
          </w:p>
        </w:tc>
        <w:tc>
          <w:tcPr>
            <w:tcW w:w="7134" w:type="dxa"/>
            <w:shd w:val="clear" w:color="auto" w:fill="D9D9D9" w:themeFill="background1" w:themeFillShade="D9"/>
          </w:tcPr>
          <w:p w14:paraId="4DE9B6F1" w14:textId="77777777" w:rsidR="00CE66D8" w:rsidRPr="00305AE7" w:rsidRDefault="00CE66D8" w:rsidP="00F14B59">
            <w:pPr>
              <w:pStyle w:val="Listaszerbekezds"/>
              <w:widowControl w:val="0"/>
              <w:ind w:left="0"/>
              <w:contextualSpacing w:val="0"/>
              <w:jc w:val="both"/>
              <w:rPr>
                <w:rFonts w:ascii="Arial" w:hAnsi="Arial" w:cs="Arial"/>
                <w:b/>
                <w:bCs/>
                <w:sz w:val="22"/>
                <w:szCs w:val="22"/>
              </w:rPr>
            </w:pPr>
          </w:p>
          <w:p w14:paraId="312D17C9" w14:textId="2269BFA4" w:rsidR="00CE66D8" w:rsidRPr="00305AE7" w:rsidRDefault="00CE66D8" w:rsidP="00305AE7">
            <w:pPr>
              <w:pStyle w:val="Listaszerbekezds"/>
              <w:widowControl w:val="0"/>
              <w:ind w:left="0"/>
              <w:contextualSpacing w:val="0"/>
              <w:jc w:val="center"/>
              <w:rPr>
                <w:rFonts w:ascii="Arial" w:hAnsi="Arial" w:cs="Arial"/>
                <w:sz w:val="22"/>
                <w:szCs w:val="22"/>
              </w:rPr>
            </w:pPr>
            <w:r w:rsidRPr="00305AE7">
              <w:rPr>
                <w:rFonts w:ascii="Arial" w:hAnsi="Arial" w:cs="Arial"/>
                <w:b/>
                <w:bCs/>
                <w:sz w:val="22"/>
                <w:szCs w:val="22"/>
              </w:rPr>
              <w:t>A kollégium adatkezelése</w:t>
            </w:r>
          </w:p>
        </w:tc>
      </w:tr>
      <w:tr w:rsidR="00CE66D8" w:rsidRPr="00305AE7" w14:paraId="67A0E276" w14:textId="77777777" w:rsidTr="00C06552">
        <w:trPr>
          <w:trHeight w:val="552"/>
        </w:trPr>
        <w:tc>
          <w:tcPr>
            <w:tcW w:w="1928" w:type="dxa"/>
            <w:shd w:val="clear" w:color="auto" w:fill="D9D9D9" w:themeFill="background1" w:themeFillShade="D9"/>
          </w:tcPr>
          <w:p w14:paraId="74361657" w14:textId="68E6C0D2" w:rsidR="00CE66D8" w:rsidRPr="00305AE7" w:rsidRDefault="00774F1E"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célja</w:t>
            </w:r>
          </w:p>
        </w:tc>
        <w:tc>
          <w:tcPr>
            <w:tcW w:w="7134" w:type="dxa"/>
          </w:tcPr>
          <w:p w14:paraId="667F457A" w14:textId="380D4D55" w:rsidR="009603D0" w:rsidRPr="00305AE7" w:rsidRDefault="009603D0" w:rsidP="009603D0">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Az Adatkezelővel tanulói jogviszonyban álló tanulók kollégiumi ellátása, ideértve a </w:t>
            </w:r>
            <w:r w:rsidR="00D163AD" w:rsidRPr="00305AE7">
              <w:rPr>
                <w:rFonts w:ascii="Arial" w:hAnsi="Arial" w:cs="Arial"/>
                <w:sz w:val="22"/>
                <w:szCs w:val="22"/>
              </w:rPr>
              <w:t>tanulók</w:t>
            </w:r>
            <w:r w:rsidRPr="00305AE7">
              <w:rPr>
                <w:rFonts w:ascii="Arial" w:hAnsi="Arial" w:cs="Arial"/>
                <w:sz w:val="22"/>
                <w:szCs w:val="22"/>
              </w:rPr>
              <w:t xml:space="preserve"> felvételi pályázatának elbírálását, a felvett </w:t>
            </w:r>
            <w:r w:rsidR="00D163AD" w:rsidRPr="00305AE7">
              <w:rPr>
                <w:rFonts w:ascii="Arial" w:hAnsi="Arial" w:cs="Arial"/>
                <w:sz w:val="22"/>
                <w:szCs w:val="22"/>
              </w:rPr>
              <w:t>tanulók</w:t>
            </w:r>
            <w:r w:rsidRPr="00305AE7">
              <w:rPr>
                <w:rFonts w:ascii="Arial" w:hAnsi="Arial" w:cs="Arial"/>
                <w:sz w:val="22"/>
                <w:szCs w:val="22"/>
              </w:rPr>
              <w:t xml:space="preserve"> nyilvántartását, azonosítását, a </w:t>
            </w:r>
            <w:r w:rsidR="00D163AD" w:rsidRPr="00305AE7">
              <w:rPr>
                <w:rFonts w:ascii="Arial" w:hAnsi="Arial" w:cs="Arial"/>
                <w:sz w:val="22"/>
                <w:szCs w:val="22"/>
              </w:rPr>
              <w:t>tanulókkal</w:t>
            </w:r>
            <w:r w:rsidRPr="00305AE7">
              <w:rPr>
                <w:rFonts w:ascii="Arial" w:hAnsi="Arial" w:cs="Arial"/>
                <w:sz w:val="22"/>
                <w:szCs w:val="22"/>
              </w:rPr>
              <w:t xml:space="preserve"> való kapcsolattartást. </w:t>
            </w:r>
          </w:p>
          <w:p w14:paraId="5A040782" w14:textId="207B90BD" w:rsidR="00CE66D8" w:rsidRPr="00305AE7" w:rsidRDefault="009603D0" w:rsidP="009603D0">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szülők (gondviselők)/törvényes képviselő nevét és telefonszámát a </w:t>
            </w:r>
            <w:r w:rsidR="00D163AD" w:rsidRPr="00305AE7">
              <w:rPr>
                <w:rFonts w:ascii="Arial" w:hAnsi="Arial" w:cs="Arial"/>
                <w:sz w:val="22"/>
                <w:szCs w:val="22"/>
              </w:rPr>
              <w:t>tanulóval</w:t>
            </w:r>
            <w:r w:rsidRPr="00305AE7">
              <w:rPr>
                <w:rFonts w:ascii="Arial" w:hAnsi="Arial" w:cs="Arial"/>
                <w:sz w:val="22"/>
                <w:szCs w:val="22"/>
              </w:rPr>
              <w:t xml:space="preserve"> kapcsolatos, a szülőt (gondviselőt)/törvényes képviselőt érintő eseményről történő értesítés céljából tartja nyilván az Adatkezelő. </w:t>
            </w:r>
          </w:p>
        </w:tc>
      </w:tr>
      <w:tr w:rsidR="00CE66D8" w:rsidRPr="00305AE7" w14:paraId="1B2E3DD4" w14:textId="77777777" w:rsidTr="00C06552">
        <w:trPr>
          <w:trHeight w:val="552"/>
        </w:trPr>
        <w:tc>
          <w:tcPr>
            <w:tcW w:w="1928" w:type="dxa"/>
            <w:shd w:val="clear" w:color="auto" w:fill="D9D9D9" w:themeFill="background1" w:themeFillShade="D9"/>
          </w:tcPr>
          <w:p w14:paraId="6EEBEA6B" w14:textId="754D80D7" w:rsidR="00CE66D8" w:rsidRPr="00305AE7" w:rsidRDefault="00774F1E"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lastRenderedPageBreak/>
              <w:t>Kezelt személyes adatok köre</w:t>
            </w:r>
          </w:p>
        </w:tc>
        <w:tc>
          <w:tcPr>
            <w:tcW w:w="7134" w:type="dxa"/>
          </w:tcPr>
          <w:p w14:paraId="09011FE2" w14:textId="77777777" w:rsidR="00594B5D" w:rsidRPr="00305AE7" w:rsidRDefault="00594B5D" w:rsidP="00594B5D">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 kollégiumi felvételi eljárás során:</w:t>
            </w:r>
          </w:p>
          <w:p w14:paraId="0B30E5BD" w14:textId="77777777" w:rsidR="00594B5D" w:rsidRPr="00305AE7" w:rsidRDefault="00594B5D" w:rsidP="00594B5D">
            <w:pPr>
              <w:pStyle w:val="Listaszerbekezds"/>
              <w:widowControl w:val="0"/>
              <w:numPr>
                <w:ilvl w:val="0"/>
                <w:numId w:val="19"/>
              </w:numPr>
              <w:ind w:left="338" w:hanging="283"/>
              <w:contextualSpacing w:val="0"/>
              <w:jc w:val="both"/>
              <w:rPr>
                <w:rFonts w:ascii="Arial" w:hAnsi="Arial" w:cs="Arial"/>
                <w:sz w:val="22"/>
                <w:szCs w:val="22"/>
              </w:rPr>
            </w:pPr>
            <w:r w:rsidRPr="00305AE7">
              <w:rPr>
                <w:rFonts w:ascii="Arial" w:hAnsi="Arial" w:cs="Arial"/>
                <w:sz w:val="22"/>
                <w:szCs w:val="22"/>
              </w:rPr>
              <w:t>a jelentkező családi és utóneve, neme, születési családi és utóneve, anyja és apja születési családi és utóneve, születési helye és ideje, állampolgársága, lakóhelye, tartózkodási helye, értesítési címe, telefonszáma és email címe, nem magyar állampolgár esetén a Magyarország területén való tartózkodás jogcíme és a tartózkodásra jogosító okirat - külön törvény szerint a szabad mozgás és tartózkodás jogával rendelkező személyek esetén a tartózkodási jogot igazoló okmány - a Magyar igazolvány, Magyar hozzátartozói igazolvány, a nemzetközi biztosítási okmány adatai,</w:t>
            </w:r>
          </w:p>
          <w:p w14:paraId="6DEA45D2" w14:textId="77777777" w:rsidR="00594B5D" w:rsidRPr="00305AE7" w:rsidRDefault="00594B5D" w:rsidP="00594B5D">
            <w:pPr>
              <w:pStyle w:val="Listaszerbekezds"/>
              <w:widowControl w:val="0"/>
              <w:numPr>
                <w:ilvl w:val="0"/>
                <w:numId w:val="19"/>
              </w:numPr>
              <w:ind w:left="338" w:hanging="283"/>
              <w:contextualSpacing w:val="0"/>
              <w:jc w:val="both"/>
              <w:rPr>
                <w:rFonts w:ascii="Arial" w:hAnsi="Arial" w:cs="Arial"/>
                <w:sz w:val="22"/>
                <w:szCs w:val="22"/>
              </w:rPr>
            </w:pPr>
            <w:r w:rsidRPr="00305AE7">
              <w:rPr>
                <w:rFonts w:ascii="Arial" w:hAnsi="Arial" w:cs="Arial"/>
                <w:sz w:val="22"/>
                <w:szCs w:val="22"/>
              </w:rPr>
              <w:t>társadalombiztosítási azonosító jele,</w:t>
            </w:r>
          </w:p>
          <w:p w14:paraId="4F85720A" w14:textId="77777777" w:rsidR="00594B5D" w:rsidRPr="00305AE7" w:rsidRDefault="00594B5D" w:rsidP="00594B5D">
            <w:pPr>
              <w:pStyle w:val="Listaszerbekezds"/>
              <w:widowControl w:val="0"/>
              <w:numPr>
                <w:ilvl w:val="0"/>
                <w:numId w:val="19"/>
              </w:numPr>
              <w:ind w:left="338" w:hanging="283"/>
              <w:contextualSpacing w:val="0"/>
              <w:jc w:val="both"/>
              <w:rPr>
                <w:rFonts w:ascii="Arial" w:hAnsi="Arial" w:cs="Arial"/>
                <w:sz w:val="22"/>
                <w:szCs w:val="22"/>
              </w:rPr>
            </w:pPr>
            <w:r w:rsidRPr="00305AE7">
              <w:rPr>
                <w:rFonts w:ascii="Arial" w:hAnsi="Arial" w:cs="Arial"/>
                <w:sz w:val="22"/>
                <w:szCs w:val="22"/>
              </w:rPr>
              <w:t>családi-, szociális- és egészségügyi háttérre vonatkozó adatok (testvérek száma, hátrányos helyzet megállapításához szükséges adatok: közmunkát végző szülő, munkanélküli szülő, fogyatékos szülő/testvér, háztartásbeli szülő, GYES/GYED/GYÁS ellátásban részesülő szülő, rokkantnyugdíjas szülő/testvér, rendszeres orvosi kezelés alatt álló családtag, rendszeres gyermekvédelmi támogatásban részesülő szülő, egyedülálló szülő, kiemelt figyelmet igénylő (SNI) diák, félárva).</w:t>
            </w:r>
          </w:p>
          <w:p w14:paraId="4F8293C7" w14:textId="77777777" w:rsidR="00A008AD" w:rsidRPr="00305AE7" w:rsidRDefault="00A008AD" w:rsidP="00E6266E">
            <w:pPr>
              <w:pStyle w:val="Listaszerbekezds"/>
              <w:widowControl w:val="0"/>
              <w:ind w:left="0"/>
              <w:contextualSpacing w:val="0"/>
              <w:jc w:val="both"/>
              <w:rPr>
                <w:rFonts w:ascii="Arial" w:hAnsi="Arial" w:cs="Arial"/>
                <w:sz w:val="22"/>
                <w:szCs w:val="22"/>
              </w:rPr>
            </w:pPr>
          </w:p>
          <w:p w14:paraId="500FEEDD" w14:textId="483A08D9" w:rsidR="00A008AD" w:rsidRPr="00305AE7" w:rsidRDefault="00A008AD" w:rsidP="00E6266E">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kollégiumba felvett tanulók tekintetében a tanuló </w:t>
            </w:r>
            <w:r w:rsidR="009163AE" w:rsidRPr="00305AE7">
              <w:rPr>
                <w:rFonts w:ascii="Arial" w:hAnsi="Arial" w:cs="Arial"/>
                <w:sz w:val="22"/>
                <w:szCs w:val="22"/>
              </w:rPr>
              <w:t xml:space="preserve">és </w:t>
            </w:r>
            <w:r w:rsidRPr="00305AE7">
              <w:rPr>
                <w:rFonts w:ascii="Arial" w:hAnsi="Arial" w:cs="Arial"/>
                <w:sz w:val="22"/>
                <w:szCs w:val="22"/>
              </w:rPr>
              <w:t>a törvényes képviselő családi és utóneve, születési helye és ideje, anyja neve és a lakóhelye kerül kezelésre.</w:t>
            </w:r>
          </w:p>
          <w:p w14:paraId="7E5F5835" w14:textId="77777777" w:rsidR="00A008AD" w:rsidRPr="00305AE7" w:rsidRDefault="00A008AD" w:rsidP="00E6266E">
            <w:pPr>
              <w:pStyle w:val="Listaszerbekezds"/>
              <w:widowControl w:val="0"/>
              <w:ind w:left="0"/>
              <w:contextualSpacing w:val="0"/>
              <w:jc w:val="both"/>
              <w:rPr>
                <w:rFonts w:ascii="Arial" w:hAnsi="Arial" w:cs="Arial"/>
                <w:sz w:val="22"/>
                <w:szCs w:val="22"/>
              </w:rPr>
            </w:pPr>
          </w:p>
          <w:p w14:paraId="6B8CFF62" w14:textId="0E4B6B48" w:rsidR="00CE66D8" w:rsidRPr="00305AE7" w:rsidRDefault="00E6266E" w:rsidP="00E6266E">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kollégiumi bentlakással, életvitellel kapcsolatosan, valamint hatósági intézkedés, elemi csapás, rongálás, baleset esetén, ill. fegyelmi eljárás kezdeményezése kapcsán szükséges lehet további személyes adatok kezelése. </w:t>
            </w:r>
          </w:p>
        </w:tc>
      </w:tr>
      <w:tr w:rsidR="00CE66D8" w:rsidRPr="00305AE7" w14:paraId="78D98F47" w14:textId="77777777" w:rsidTr="00C06552">
        <w:trPr>
          <w:trHeight w:val="552"/>
        </w:trPr>
        <w:tc>
          <w:tcPr>
            <w:tcW w:w="1928" w:type="dxa"/>
            <w:shd w:val="clear" w:color="auto" w:fill="D9D9D9" w:themeFill="background1" w:themeFillShade="D9"/>
          </w:tcPr>
          <w:p w14:paraId="495E7ABD" w14:textId="53BA96C1" w:rsidR="00CE66D8" w:rsidRPr="00305AE7" w:rsidRDefault="00774F1E" w:rsidP="001C0F2A">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jogalapja</w:t>
            </w:r>
          </w:p>
        </w:tc>
        <w:tc>
          <w:tcPr>
            <w:tcW w:w="7134" w:type="dxa"/>
          </w:tcPr>
          <w:p w14:paraId="6A770BBF" w14:textId="012EC156" w:rsidR="00977B57" w:rsidRPr="00305AE7" w:rsidRDefault="00977B57" w:rsidP="00977B57">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A kollégiumi felvételi eljárás lebonyolításával</w:t>
            </w:r>
            <w:r w:rsidR="003318EB" w:rsidRPr="00305AE7">
              <w:rPr>
                <w:rFonts w:ascii="Arial" w:hAnsi="Arial" w:cs="Arial"/>
                <w:sz w:val="22"/>
                <w:szCs w:val="22"/>
              </w:rPr>
              <w:t xml:space="preserve"> és a kollégiumba felvett tanulókkal</w:t>
            </w:r>
            <w:r w:rsidRPr="00305AE7">
              <w:rPr>
                <w:rFonts w:ascii="Arial" w:hAnsi="Arial" w:cs="Arial"/>
                <w:sz w:val="22"/>
                <w:szCs w:val="22"/>
              </w:rPr>
              <w:t xml:space="preserve"> kapcsolatos adatkezelés jogalapja az Adatkezelő felvételi sorrend megállapításához</w:t>
            </w:r>
            <w:r w:rsidR="003318EB" w:rsidRPr="00305AE7">
              <w:rPr>
                <w:rFonts w:ascii="Arial" w:hAnsi="Arial" w:cs="Arial"/>
                <w:sz w:val="22"/>
                <w:szCs w:val="22"/>
              </w:rPr>
              <w:t>, illetve a kollégiumi bentlakás körülményeinek biztosításához</w:t>
            </w:r>
            <w:r w:rsidRPr="00305AE7">
              <w:rPr>
                <w:rFonts w:ascii="Arial" w:hAnsi="Arial" w:cs="Arial"/>
                <w:sz w:val="22"/>
                <w:szCs w:val="22"/>
              </w:rPr>
              <w:t xml:space="preserve"> fűződő jogos érdeke (GDPR 6. cikk (1) bekezdés f) pontja).</w:t>
            </w:r>
          </w:p>
          <w:p w14:paraId="6DD9B8B4" w14:textId="77777777" w:rsidR="00977B57" w:rsidRPr="00305AE7" w:rsidRDefault="00977B57" w:rsidP="00977B57">
            <w:pPr>
              <w:pStyle w:val="Listaszerbekezds"/>
              <w:widowControl w:val="0"/>
              <w:ind w:left="0"/>
              <w:contextualSpacing w:val="0"/>
              <w:jc w:val="both"/>
              <w:rPr>
                <w:rFonts w:ascii="Arial" w:hAnsi="Arial" w:cs="Arial"/>
                <w:sz w:val="22"/>
                <w:szCs w:val="22"/>
              </w:rPr>
            </w:pPr>
          </w:p>
          <w:p w14:paraId="48978BC3" w14:textId="6153AF4A" w:rsidR="00CE66D8" w:rsidRPr="00305AE7" w:rsidRDefault="00211DC2" w:rsidP="00211DC2">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szülők (gondviselők)/törvényes képviselő fenti személyes adatai kezelésének a jogalapja az Adatkezelőnek a </w:t>
            </w:r>
            <w:r w:rsidR="00BF57BD" w:rsidRPr="00305AE7">
              <w:rPr>
                <w:rFonts w:ascii="Arial" w:hAnsi="Arial" w:cs="Arial"/>
                <w:sz w:val="22"/>
                <w:szCs w:val="22"/>
              </w:rPr>
              <w:t>tanulók</w:t>
            </w:r>
            <w:r w:rsidRPr="00305AE7">
              <w:rPr>
                <w:rFonts w:ascii="Arial" w:hAnsi="Arial" w:cs="Arial"/>
                <w:sz w:val="22"/>
                <w:szCs w:val="22"/>
              </w:rPr>
              <w:t xml:space="preserve"> kollégiumi ellátásával összefüggő kapcsolattartáshoz fűződő jogos érdeke (GDPR 6. cikk (1) bekezdés f) pontja).   </w:t>
            </w:r>
          </w:p>
        </w:tc>
      </w:tr>
      <w:tr w:rsidR="001A5138" w:rsidRPr="00305AE7" w14:paraId="31D7DE91" w14:textId="77777777" w:rsidTr="00C06552">
        <w:trPr>
          <w:trHeight w:val="552"/>
        </w:trPr>
        <w:tc>
          <w:tcPr>
            <w:tcW w:w="1928" w:type="dxa"/>
            <w:shd w:val="clear" w:color="auto" w:fill="D9D9D9" w:themeFill="background1" w:themeFillShade="D9"/>
          </w:tcPr>
          <w:p w14:paraId="7D22BD3F" w14:textId="6E91529F" w:rsidR="001A5138" w:rsidRPr="00305AE7" w:rsidRDefault="001A5138" w:rsidP="001A5138">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Hozzáférésre jogosultak</w:t>
            </w:r>
          </w:p>
        </w:tc>
        <w:tc>
          <w:tcPr>
            <w:tcW w:w="7134" w:type="dxa"/>
          </w:tcPr>
          <w:p w14:paraId="38C327BA" w14:textId="1F3A0078" w:rsidR="001A5138" w:rsidRPr="00305AE7" w:rsidRDefault="001A5138" w:rsidP="001A5138">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NFGK erre feljogosított munkatársai, olyan mértékben, ami az ellátott munkakör, feladatkör teljesítéséhez elengedhetetlenül szükséges. </w:t>
            </w:r>
          </w:p>
        </w:tc>
      </w:tr>
      <w:tr w:rsidR="001A5138" w:rsidRPr="00305AE7" w14:paraId="672D2382" w14:textId="77777777" w:rsidTr="00C06552">
        <w:trPr>
          <w:trHeight w:val="552"/>
        </w:trPr>
        <w:tc>
          <w:tcPr>
            <w:tcW w:w="1928" w:type="dxa"/>
            <w:shd w:val="clear" w:color="auto" w:fill="D9D9D9" w:themeFill="background1" w:themeFillShade="D9"/>
          </w:tcPr>
          <w:p w14:paraId="272149D6" w14:textId="754536DE" w:rsidR="001A5138" w:rsidRPr="00305AE7" w:rsidRDefault="001A5138" w:rsidP="001A5138">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 személyes adatok címzettjei</w:t>
            </w:r>
          </w:p>
        </w:tc>
        <w:tc>
          <w:tcPr>
            <w:tcW w:w="7134" w:type="dxa"/>
          </w:tcPr>
          <w:p w14:paraId="431A68A4" w14:textId="21407556" w:rsidR="001A5138" w:rsidRPr="00305AE7" w:rsidRDefault="008C12A6" w:rsidP="001A5138">
            <w:pPr>
              <w:pStyle w:val="Listaszerbekezds"/>
              <w:widowControl w:val="0"/>
              <w:ind w:left="0"/>
              <w:contextualSpacing w:val="0"/>
              <w:jc w:val="both"/>
              <w:rPr>
                <w:rFonts w:ascii="Arial" w:hAnsi="Arial" w:cs="Arial"/>
                <w:sz w:val="22"/>
                <w:szCs w:val="22"/>
              </w:rPr>
            </w:pPr>
            <w:r w:rsidRPr="00305AE7">
              <w:rPr>
                <w:rFonts w:ascii="Arial" w:hAnsi="Arial" w:cs="Arial"/>
                <w:sz w:val="22"/>
                <w:szCs w:val="22"/>
              </w:rPr>
              <w:t xml:space="preserve">A személyes adatok nem kerülnek továbbításra </w:t>
            </w:r>
            <w:r w:rsidR="00215096" w:rsidRPr="00305AE7">
              <w:rPr>
                <w:rFonts w:ascii="Arial" w:hAnsi="Arial" w:cs="Arial"/>
                <w:sz w:val="22"/>
                <w:szCs w:val="22"/>
              </w:rPr>
              <w:t>harmadik</w:t>
            </w:r>
            <w:r w:rsidRPr="00305AE7">
              <w:rPr>
                <w:rFonts w:ascii="Arial" w:hAnsi="Arial" w:cs="Arial"/>
                <w:sz w:val="22"/>
                <w:szCs w:val="22"/>
              </w:rPr>
              <w:t xml:space="preserve"> személyeknek. </w:t>
            </w:r>
          </w:p>
        </w:tc>
      </w:tr>
      <w:tr w:rsidR="001A5138" w:rsidRPr="00305AE7" w14:paraId="77B2866C" w14:textId="77777777" w:rsidTr="00C06552">
        <w:trPr>
          <w:trHeight w:val="552"/>
        </w:trPr>
        <w:tc>
          <w:tcPr>
            <w:tcW w:w="1928" w:type="dxa"/>
            <w:shd w:val="clear" w:color="auto" w:fill="D9D9D9" w:themeFill="background1" w:themeFillShade="D9"/>
          </w:tcPr>
          <w:p w14:paraId="22BCFE3B" w14:textId="765D918C" w:rsidR="001A5138" w:rsidRPr="00305AE7" w:rsidRDefault="001A5138" w:rsidP="001A5138">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t>Adatkezelés időtartama</w:t>
            </w:r>
          </w:p>
        </w:tc>
        <w:tc>
          <w:tcPr>
            <w:tcW w:w="7134" w:type="dxa"/>
          </w:tcPr>
          <w:p w14:paraId="6781F565" w14:textId="4065D55D" w:rsidR="008C37A2" w:rsidRPr="00305AE7" w:rsidRDefault="008C37A2" w:rsidP="008C37A2">
            <w:pPr>
              <w:pStyle w:val="Listaszerbekezds"/>
              <w:widowControl w:val="0"/>
              <w:ind w:left="0"/>
              <w:contextualSpacing w:val="0"/>
              <w:jc w:val="both"/>
              <w:rPr>
                <w:rFonts w:ascii="Arial" w:hAnsi="Arial" w:cs="Arial"/>
                <w:iCs/>
                <w:sz w:val="22"/>
                <w:szCs w:val="22"/>
              </w:rPr>
            </w:pPr>
            <w:r w:rsidRPr="00305AE7">
              <w:rPr>
                <w:rFonts w:ascii="Arial" w:hAnsi="Arial" w:cs="Arial"/>
                <w:iCs/>
                <w:sz w:val="22"/>
                <w:szCs w:val="22"/>
              </w:rPr>
              <w:t xml:space="preserve">Azon jelentkezők kollégiumi felvételi eljárással összefüggésben kezelt személyes adatait, akik a felvételi eljárást követően felvételt nyernek a Kollégiumba, a kollégiumi tagsági jogviszony megszűnésétől számított </w:t>
            </w:r>
            <w:r w:rsidR="000B3B55" w:rsidRPr="00305AE7">
              <w:rPr>
                <w:rFonts w:ascii="Arial" w:hAnsi="Arial" w:cs="Arial"/>
                <w:iCs/>
                <w:sz w:val="22"/>
                <w:szCs w:val="22"/>
              </w:rPr>
              <w:t xml:space="preserve">egy </w:t>
            </w:r>
            <w:r w:rsidRPr="00305AE7">
              <w:rPr>
                <w:rFonts w:ascii="Arial" w:hAnsi="Arial" w:cs="Arial"/>
                <w:iCs/>
                <w:sz w:val="22"/>
                <w:szCs w:val="22"/>
              </w:rPr>
              <w:t>évig kezeli az Adatkezelő.</w:t>
            </w:r>
          </w:p>
          <w:p w14:paraId="3D67059F" w14:textId="77777777" w:rsidR="008C37A2" w:rsidRPr="00305AE7" w:rsidRDefault="008C37A2" w:rsidP="008C37A2">
            <w:pPr>
              <w:pStyle w:val="Listaszerbekezds"/>
              <w:widowControl w:val="0"/>
              <w:ind w:left="0"/>
              <w:contextualSpacing w:val="0"/>
              <w:jc w:val="both"/>
              <w:rPr>
                <w:rFonts w:ascii="Arial" w:hAnsi="Arial" w:cs="Arial"/>
                <w:iCs/>
                <w:sz w:val="22"/>
                <w:szCs w:val="22"/>
              </w:rPr>
            </w:pPr>
          </w:p>
          <w:p w14:paraId="4771E6DD" w14:textId="51D42407" w:rsidR="008C37A2" w:rsidRPr="00305AE7" w:rsidRDefault="008C37A2" w:rsidP="001A5138">
            <w:pPr>
              <w:pStyle w:val="Listaszerbekezds"/>
              <w:widowControl w:val="0"/>
              <w:ind w:left="0"/>
              <w:contextualSpacing w:val="0"/>
              <w:jc w:val="both"/>
              <w:rPr>
                <w:rFonts w:ascii="Arial" w:hAnsi="Arial" w:cs="Arial"/>
                <w:iCs/>
                <w:sz w:val="22"/>
                <w:szCs w:val="22"/>
              </w:rPr>
            </w:pPr>
            <w:r w:rsidRPr="00305AE7">
              <w:rPr>
                <w:rFonts w:ascii="Arial" w:hAnsi="Arial" w:cs="Arial"/>
                <w:sz w:val="22"/>
                <w:szCs w:val="22"/>
              </w:rPr>
              <w:t>A Kollégiumba felvételt nem nyert jelentkezők kollégiumi felvételi eljárással összefüggésben kezelt személyes adatait az NFGK legkésőbb hat hónapig kezeli.</w:t>
            </w:r>
          </w:p>
        </w:tc>
      </w:tr>
      <w:tr w:rsidR="001A5138" w:rsidRPr="00305AE7" w14:paraId="1D44F445" w14:textId="77777777" w:rsidTr="00C06552">
        <w:trPr>
          <w:trHeight w:val="552"/>
        </w:trPr>
        <w:tc>
          <w:tcPr>
            <w:tcW w:w="1928" w:type="dxa"/>
            <w:shd w:val="clear" w:color="auto" w:fill="D9D9D9" w:themeFill="background1" w:themeFillShade="D9"/>
          </w:tcPr>
          <w:p w14:paraId="305E7339" w14:textId="75BB2ED5" w:rsidR="001A5138" w:rsidRPr="00305AE7" w:rsidRDefault="001A5138" w:rsidP="001A5138">
            <w:pPr>
              <w:pStyle w:val="Listaszerbekezds"/>
              <w:widowControl w:val="0"/>
              <w:ind w:left="0"/>
              <w:contextualSpacing w:val="0"/>
              <w:jc w:val="both"/>
              <w:rPr>
                <w:rFonts w:ascii="Arial" w:hAnsi="Arial" w:cs="Arial"/>
                <w:b/>
                <w:sz w:val="22"/>
                <w:szCs w:val="22"/>
              </w:rPr>
            </w:pPr>
            <w:r w:rsidRPr="00305AE7">
              <w:rPr>
                <w:rFonts w:ascii="Arial" w:hAnsi="Arial" w:cs="Arial"/>
                <w:b/>
                <w:sz w:val="22"/>
                <w:szCs w:val="22"/>
              </w:rPr>
              <w:lastRenderedPageBreak/>
              <w:t>Az adatszolgáltatás elmaradásának lehetséges következményei</w:t>
            </w:r>
          </w:p>
        </w:tc>
        <w:tc>
          <w:tcPr>
            <w:tcW w:w="7134" w:type="dxa"/>
          </w:tcPr>
          <w:p w14:paraId="327713F2" w14:textId="299A274E" w:rsidR="001A5138" w:rsidRPr="00305AE7" w:rsidRDefault="00B22095" w:rsidP="00056BDF">
            <w:pPr>
              <w:pStyle w:val="Listaszerbekezds"/>
              <w:widowControl w:val="0"/>
              <w:ind w:left="0"/>
              <w:contextualSpacing w:val="0"/>
              <w:jc w:val="both"/>
              <w:rPr>
                <w:rFonts w:ascii="Arial" w:hAnsi="Arial" w:cs="Arial"/>
                <w:sz w:val="22"/>
                <w:szCs w:val="22"/>
                <w:highlight w:val="yellow"/>
              </w:rPr>
            </w:pPr>
            <w:r w:rsidRPr="00305AE7">
              <w:rPr>
                <w:rFonts w:ascii="Arial" w:hAnsi="Arial" w:cs="Arial"/>
                <w:sz w:val="22"/>
                <w:szCs w:val="22"/>
              </w:rPr>
              <w:t>A fenti személyes adatok szolgáltatása jogszabályon alapul</w:t>
            </w:r>
            <w:r w:rsidR="00D15DF1" w:rsidRPr="00305AE7">
              <w:rPr>
                <w:rFonts w:ascii="Arial" w:hAnsi="Arial" w:cs="Arial"/>
                <w:sz w:val="22"/>
                <w:szCs w:val="22"/>
              </w:rPr>
              <w:t xml:space="preserve">, </w:t>
            </w:r>
            <w:r w:rsidRPr="00305AE7">
              <w:rPr>
                <w:rFonts w:ascii="Arial" w:hAnsi="Arial" w:cs="Arial"/>
                <w:sz w:val="22"/>
                <w:szCs w:val="22"/>
              </w:rPr>
              <w:t xml:space="preserve">azokat az érintett köteles megadni. Az adott, kezelendő személyes adat megadásának hiányában lehetséges, hogy az MTE-nek nem áll módjában elvégezni az adatkezelés vonatkozó célja szerinti feladatot, így például kollégiumi elhelyezést biztosítani a </w:t>
            </w:r>
            <w:r w:rsidR="00173771" w:rsidRPr="00305AE7">
              <w:rPr>
                <w:rFonts w:ascii="Arial" w:hAnsi="Arial" w:cs="Arial"/>
                <w:sz w:val="22"/>
                <w:szCs w:val="22"/>
              </w:rPr>
              <w:t>tanuló</w:t>
            </w:r>
            <w:r w:rsidRPr="00305AE7">
              <w:rPr>
                <w:rFonts w:ascii="Arial" w:hAnsi="Arial" w:cs="Arial"/>
                <w:sz w:val="22"/>
                <w:szCs w:val="22"/>
              </w:rPr>
              <w:t xml:space="preserve"> részére.</w:t>
            </w:r>
          </w:p>
        </w:tc>
      </w:tr>
    </w:tbl>
    <w:p w14:paraId="7EE40852" w14:textId="4D7D4F19" w:rsidR="00212855" w:rsidRPr="00305AE7" w:rsidRDefault="00212855" w:rsidP="00E1277B">
      <w:pPr>
        <w:autoSpaceDE w:val="0"/>
        <w:autoSpaceDN w:val="0"/>
        <w:adjustRightInd w:val="0"/>
        <w:spacing w:after="0" w:line="240" w:lineRule="auto"/>
        <w:jc w:val="both"/>
        <w:rPr>
          <w:rFonts w:ascii="Arial" w:hAnsi="Arial" w:cs="Arial"/>
          <w:color w:val="000000"/>
        </w:rPr>
      </w:pPr>
    </w:p>
    <w:p w14:paraId="31441C81" w14:textId="77777777" w:rsidR="00D7256C" w:rsidRPr="00305AE7" w:rsidRDefault="00D7256C" w:rsidP="00D7256C">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305AE7">
        <w:rPr>
          <w:rFonts w:ascii="Arial" w:hAnsi="Arial" w:cs="Arial"/>
          <w:color w:val="000000"/>
        </w:rPr>
        <w:t xml:space="preserve">ADATBIZTONSÁGI INTÉZKEDÉSEK </w:t>
      </w:r>
    </w:p>
    <w:p w14:paraId="1D064F17" w14:textId="77777777" w:rsidR="00D7256C" w:rsidRPr="00305AE7" w:rsidRDefault="00D7256C" w:rsidP="00D7256C">
      <w:pPr>
        <w:pStyle w:val="Listaszerbekezds"/>
        <w:autoSpaceDE w:val="0"/>
        <w:autoSpaceDN w:val="0"/>
        <w:adjustRightInd w:val="0"/>
        <w:spacing w:after="0" w:line="240" w:lineRule="auto"/>
        <w:ind w:left="426"/>
        <w:jc w:val="both"/>
        <w:rPr>
          <w:rFonts w:ascii="Arial" w:hAnsi="Arial" w:cs="Arial"/>
          <w:color w:val="000000"/>
        </w:rPr>
      </w:pPr>
    </w:p>
    <w:p w14:paraId="1A4C68D1" w14:textId="778C91C0" w:rsidR="008C4526" w:rsidRPr="00305AE7" w:rsidRDefault="00D7256C" w:rsidP="00E1277B">
      <w:pPr>
        <w:autoSpaceDE w:val="0"/>
        <w:autoSpaceDN w:val="0"/>
        <w:adjustRightInd w:val="0"/>
        <w:spacing w:after="0" w:line="240" w:lineRule="auto"/>
        <w:jc w:val="both"/>
        <w:rPr>
          <w:rFonts w:ascii="Arial" w:hAnsi="Arial" w:cs="Arial"/>
        </w:rPr>
      </w:pPr>
      <w:r w:rsidRPr="00305AE7">
        <w:rPr>
          <w:rFonts w:ascii="Arial" w:hAnsi="Arial" w:cs="Arial"/>
          <w:color w:val="000000"/>
        </w:rPr>
        <w:t xml:space="preserve">Az Adatkezelő a kezelt személyes adatokat </w:t>
      </w:r>
      <w:r w:rsidR="00C93094" w:rsidRPr="00305AE7">
        <w:rPr>
          <w:rFonts w:ascii="Arial" w:hAnsi="Arial" w:cs="Arial"/>
          <w:color w:val="000000"/>
        </w:rPr>
        <w:t xml:space="preserve">papíralapon, illetve </w:t>
      </w:r>
      <w:r w:rsidRPr="00305AE7">
        <w:rPr>
          <w:rFonts w:ascii="Arial" w:hAnsi="Arial" w:cs="Arial"/>
          <w:color w:val="000000"/>
        </w:rPr>
        <w:t xml:space="preserve">a székhelyén található szervereken tárolja. A személyes adatok tárolásához az Adatkezelő más szolgáltatását nem veszi igénybe, adatfeldolgozót nem bíz meg. Az Adatkezelő megfelelő informatikai, technikai és személyi intézkedésekkel gondoskodik arról, hogy az általa kezelt személyes adatokat védje többek között a jogosulatlan hozzáférés ellen vagy azok jogosulatlan megváltoztatása ellen. </w:t>
      </w:r>
      <w:r w:rsidR="00D40D30" w:rsidRPr="00305AE7">
        <w:rPr>
          <w:rFonts w:ascii="Arial" w:hAnsi="Arial" w:cs="Arial"/>
        </w:rPr>
        <w:t>A</w:t>
      </w:r>
      <w:r w:rsidR="00173771" w:rsidRPr="00305AE7">
        <w:rPr>
          <w:rFonts w:ascii="Arial" w:hAnsi="Arial" w:cs="Arial"/>
        </w:rPr>
        <w:t>z</w:t>
      </w:r>
      <w:r w:rsidR="00D40D30" w:rsidRPr="00305AE7">
        <w:rPr>
          <w:rFonts w:ascii="Arial" w:hAnsi="Arial" w:cs="Arial"/>
        </w:rPr>
        <w:t xml:space="preserve"> elektronikusan tárolt adatok védelméről az </w:t>
      </w:r>
      <w:r w:rsidR="007421B9" w:rsidRPr="00305AE7">
        <w:rPr>
          <w:rFonts w:ascii="Arial" w:hAnsi="Arial" w:cs="Arial"/>
        </w:rPr>
        <w:t>NFGK</w:t>
      </w:r>
      <w:r w:rsidR="00D40D30" w:rsidRPr="00305AE7">
        <w:rPr>
          <w:rFonts w:ascii="Arial" w:hAnsi="Arial" w:cs="Arial"/>
        </w:rPr>
        <w:t xml:space="preserve"> </w:t>
      </w:r>
      <w:r w:rsidR="009148B8" w:rsidRPr="00305AE7">
        <w:rPr>
          <w:rFonts w:ascii="Arial" w:hAnsi="Arial" w:cs="Arial"/>
        </w:rPr>
        <w:t xml:space="preserve">Informatikai </w:t>
      </w:r>
      <w:r w:rsidR="00D40D30" w:rsidRPr="00305AE7">
        <w:rPr>
          <w:rFonts w:ascii="Arial" w:hAnsi="Arial" w:cs="Arial"/>
        </w:rPr>
        <w:t>Szabályzata rendelkezik.</w:t>
      </w:r>
    </w:p>
    <w:p w14:paraId="0E9B4D72" w14:textId="77777777" w:rsidR="00FC50F8" w:rsidRPr="00305AE7" w:rsidRDefault="00FC50F8" w:rsidP="00E1277B">
      <w:pPr>
        <w:autoSpaceDE w:val="0"/>
        <w:autoSpaceDN w:val="0"/>
        <w:adjustRightInd w:val="0"/>
        <w:spacing w:after="0" w:line="240" w:lineRule="auto"/>
        <w:jc w:val="both"/>
        <w:rPr>
          <w:rFonts w:ascii="Arial" w:hAnsi="Arial" w:cs="Arial"/>
          <w:color w:val="000000"/>
        </w:rPr>
      </w:pPr>
    </w:p>
    <w:p w14:paraId="34366E9A" w14:textId="7D849D74" w:rsidR="008C4526" w:rsidRPr="00305AE7" w:rsidRDefault="008C4526" w:rsidP="00953F54">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305AE7">
        <w:rPr>
          <w:rFonts w:ascii="Arial" w:hAnsi="Arial" w:cs="Arial"/>
          <w:color w:val="000000"/>
        </w:rPr>
        <w:t xml:space="preserve">AZ </w:t>
      </w:r>
      <w:r w:rsidR="00FC50F8" w:rsidRPr="00305AE7">
        <w:rPr>
          <w:rFonts w:ascii="Arial" w:hAnsi="Arial" w:cs="Arial"/>
          <w:color w:val="000000"/>
        </w:rPr>
        <w:t>ÉRINTETTET</w:t>
      </w:r>
      <w:r w:rsidRPr="00305AE7">
        <w:rPr>
          <w:rFonts w:ascii="Arial" w:hAnsi="Arial" w:cs="Arial"/>
          <w:color w:val="000000"/>
        </w:rPr>
        <w:t xml:space="preserve"> MEGILLETŐ JOGOSULTSÁGOK</w:t>
      </w:r>
    </w:p>
    <w:p w14:paraId="1E21584E" w14:textId="77777777" w:rsidR="008C4526" w:rsidRPr="00305AE7" w:rsidRDefault="008C4526" w:rsidP="008C4526">
      <w:pPr>
        <w:autoSpaceDE w:val="0"/>
        <w:autoSpaceDN w:val="0"/>
        <w:adjustRightInd w:val="0"/>
        <w:spacing w:after="0" w:line="240" w:lineRule="auto"/>
        <w:jc w:val="both"/>
        <w:rPr>
          <w:rFonts w:ascii="Arial" w:hAnsi="Arial" w:cs="Arial"/>
          <w:color w:val="000000"/>
        </w:rPr>
      </w:pPr>
    </w:p>
    <w:p w14:paraId="6A3B2F8E" w14:textId="3FEAD17B" w:rsidR="00FF398D" w:rsidRPr="00305AE7" w:rsidRDefault="00FF398D" w:rsidP="00953F54">
      <w:pPr>
        <w:pStyle w:val="Listaszerbekezds"/>
        <w:numPr>
          <w:ilvl w:val="1"/>
          <w:numId w:val="20"/>
        </w:numPr>
        <w:autoSpaceDE w:val="0"/>
        <w:autoSpaceDN w:val="0"/>
        <w:adjustRightInd w:val="0"/>
        <w:spacing w:after="0" w:line="240" w:lineRule="auto"/>
        <w:ind w:left="709" w:hanging="709"/>
        <w:jc w:val="both"/>
        <w:rPr>
          <w:rFonts w:ascii="Arial" w:hAnsi="Arial" w:cs="Arial"/>
          <w:b/>
          <w:bCs/>
          <w:color w:val="000000"/>
          <w:u w:val="single"/>
        </w:rPr>
      </w:pPr>
      <w:r w:rsidRPr="00305AE7">
        <w:rPr>
          <w:rFonts w:ascii="Arial" w:hAnsi="Arial" w:cs="Arial"/>
          <w:b/>
          <w:bCs/>
          <w:color w:val="000000"/>
          <w:u w:val="single"/>
        </w:rPr>
        <w:t>A</w:t>
      </w:r>
      <w:r w:rsidR="00CE3ED6" w:rsidRPr="00305AE7">
        <w:rPr>
          <w:rFonts w:ascii="Arial" w:hAnsi="Arial" w:cs="Arial"/>
          <w:b/>
          <w:bCs/>
          <w:color w:val="000000"/>
          <w:u w:val="single"/>
        </w:rPr>
        <w:t xml:space="preserve"> téged</w:t>
      </w:r>
      <w:r w:rsidRPr="00305AE7">
        <w:rPr>
          <w:rFonts w:ascii="Arial" w:hAnsi="Arial" w:cs="Arial"/>
          <w:b/>
          <w:bCs/>
          <w:color w:val="000000"/>
          <w:u w:val="single"/>
        </w:rPr>
        <w:t xml:space="preserve"> megillető jogosultságok</w:t>
      </w:r>
      <w:r w:rsidR="003446C9" w:rsidRPr="00305AE7">
        <w:rPr>
          <w:rFonts w:ascii="Arial" w:hAnsi="Arial" w:cs="Arial"/>
          <w:b/>
          <w:bCs/>
          <w:color w:val="000000"/>
          <w:u w:val="single"/>
        </w:rPr>
        <w:t xml:space="preserve"> rövid összefoglalása</w:t>
      </w:r>
      <w:r w:rsidRPr="00305AE7">
        <w:rPr>
          <w:rFonts w:ascii="Arial" w:hAnsi="Arial" w:cs="Arial"/>
          <w:b/>
          <w:bCs/>
          <w:color w:val="000000"/>
          <w:u w:val="single"/>
        </w:rPr>
        <w:t xml:space="preserve"> (</w:t>
      </w:r>
      <w:r w:rsidR="003446C9" w:rsidRPr="00305AE7">
        <w:rPr>
          <w:rFonts w:ascii="Arial" w:hAnsi="Arial" w:cs="Arial"/>
          <w:b/>
          <w:bCs/>
          <w:color w:val="000000"/>
          <w:u w:val="single"/>
        </w:rPr>
        <w:t xml:space="preserve">a jogosultságok részletes </w:t>
      </w:r>
      <w:r w:rsidRPr="00305AE7">
        <w:rPr>
          <w:rFonts w:ascii="Arial" w:hAnsi="Arial" w:cs="Arial"/>
          <w:b/>
          <w:bCs/>
          <w:color w:val="000000"/>
          <w:u w:val="single"/>
        </w:rPr>
        <w:t xml:space="preserve">kifejtését a </w:t>
      </w:r>
      <w:r w:rsidR="00C2750B" w:rsidRPr="00305AE7">
        <w:rPr>
          <w:rFonts w:ascii="Arial" w:hAnsi="Arial" w:cs="Arial"/>
          <w:b/>
          <w:bCs/>
          <w:color w:val="000000"/>
          <w:u w:val="single"/>
        </w:rPr>
        <w:t>következő pont</w:t>
      </w:r>
      <w:r w:rsidRPr="00305AE7">
        <w:rPr>
          <w:rFonts w:ascii="Arial" w:hAnsi="Arial" w:cs="Arial"/>
          <w:b/>
          <w:bCs/>
          <w:color w:val="000000"/>
          <w:u w:val="single"/>
        </w:rPr>
        <w:t xml:space="preserve"> tartalmazza):</w:t>
      </w:r>
    </w:p>
    <w:p w14:paraId="421E2F41" w14:textId="77777777" w:rsidR="003446C9" w:rsidRPr="00305AE7" w:rsidRDefault="003446C9" w:rsidP="003446C9">
      <w:pPr>
        <w:pStyle w:val="Listaszerbekezds"/>
        <w:autoSpaceDE w:val="0"/>
        <w:autoSpaceDN w:val="0"/>
        <w:adjustRightInd w:val="0"/>
        <w:spacing w:after="0" w:line="240" w:lineRule="auto"/>
        <w:ind w:left="993"/>
        <w:jc w:val="both"/>
        <w:rPr>
          <w:rFonts w:ascii="Arial" w:hAnsi="Arial" w:cs="Arial"/>
          <w:b/>
          <w:bCs/>
          <w:color w:val="000000"/>
          <w:u w:val="single"/>
        </w:rPr>
      </w:pPr>
    </w:p>
    <w:p w14:paraId="7B9C4821" w14:textId="659B15B6" w:rsidR="00FF398D" w:rsidRPr="00305AE7"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305AE7">
        <w:rPr>
          <w:rFonts w:ascii="Arial" w:hAnsi="Arial" w:cs="Arial"/>
          <w:color w:val="000000"/>
        </w:rPr>
        <w:t xml:space="preserve">az átlátható tájékoztatáshoz való jog </w:t>
      </w:r>
      <w:r w:rsidRPr="00305AE7">
        <w:rPr>
          <w:rFonts w:ascii="Arial" w:hAnsi="Arial" w:cs="Arial"/>
          <w:b/>
          <w:bCs/>
          <w:color w:val="000000"/>
        </w:rPr>
        <w:t>- bármikor kérhet</w:t>
      </w:r>
      <w:r w:rsidR="00CE3ED6" w:rsidRPr="00305AE7">
        <w:rPr>
          <w:rFonts w:ascii="Arial" w:hAnsi="Arial" w:cs="Arial"/>
          <w:b/>
          <w:bCs/>
          <w:color w:val="000000"/>
        </w:rPr>
        <w:t>sz</w:t>
      </w:r>
      <w:r w:rsidRPr="00305AE7">
        <w:rPr>
          <w:rFonts w:ascii="Arial" w:hAnsi="Arial" w:cs="Arial"/>
          <w:b/>
          <w:bCs/>
          <w:color w:val="000000"/>
        </w:rPr>
        <w:t xml:space="preserve"> tájékoztatást személyes adatai</w:t>
      </w:r>
      <w:r w:rsidR="00CE3ED6" w:rsidRPr="00305AE7">
        <w:rPr>
          <w:rFonts w:ascii="Arial" w:hAnsi="Arial" w:cs="Arial"/>
          <w:b/>
          <w:bCs/>
          <w:color w:val="000000"/>
        </w:rPr>
        <w:t xml:space="preserve">d </w:t>
      </w:r>
      <w:r w:rsidRPr="00305AE7">
        <w:rPr>
          <w:rFonts w:ascii="Arial" w:hAnsi="Arial" w:cs="Arial"/>
          <w:b/>
          <w:bCs/>
          <w:color w:val="000000"/>
        </w:rPr>
        <w:t>kezeléséről;</w:t>
      </w:r>
    </w:p>
    <w:p w14:paraId="35880942" w14:textId="44DB01C1" w:rsidR="00FF398D" w:rsidRPr="00305AE7"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305AE7">
        <w:rPr>
          <w:rFonts w:ascii="Arial" w:hAnsi="Arial" w:cs="Arial"/>
          <w:color w:val="000000"/>
        </w:rPr>
        <w:t>a személyes adatai</w:t>
      </w:r>
      <w:r w:rsidR="00CE3ED6" w:rsidRPr="00305AE7">
        <w:rPr>
          <w:rFonts w:ascii="Arial" w:hAnsi="Arial" w:cs="Arial"/>
          <w:color w:val="000000"/>
        </w:rPr>
        <w:t>d</w:t>
      </w:r>
      <w:r w:rsidRPr="00305AE7">
        <w:rPr>
          <w:rFonts w:ascii="Arial" w:hAnsi="Arial" w:cs="Arial"/>
          <w:color w:val="000000"/>
        </w:rPr>
        <w:t xml:space="preserve">hoz való hozzáférés joga </w:t>
      </w:r>
      <w:r w:rsidRPr="00305AE7">
        <w:rPr>
          <w:rFonts w:ascii="Arial" w:hAnsi="Arial" w:cs="Arial"/>
          <w:b/>
          <w:bCs/>
          <w:color w:val="000000"/>
        </w:rPr>
        <w:t>- bármikor hozzáférhet</w:t>
      </w:r>
      <w:r w:rsidR="00CE3ED6" w:rsidRPr="00305AE7">
        <w:rPr>
          <w:rFonts w:ascii="Arial" w:hAnsi="Arial" w:cs="Arial"/>
          <w:b/>
          <w:bCs/>
          <w:color w:val="000000"/>
        </w:rPr>
        <w:t>sz</w:t>
      </w:r>
      <w:r w:rsidRPr="00305AE7">
        <w:rPr>
          <w:rFonts w:ascii="Arial" w:hAnsi="Arial" w:cs="Arial"/>
          <w:b/>
          <w:bCs/>
          <w:color w:val="000000"/>
        </w:rPr>
        <w:t xml:space="preserve"> az általunk kezelt személyes adatai</w:t>
      </w:r>
      <w:r w:rsidR="00CE3ED6" w:rsidRPr="00305AE7">
        <w:rPr>
          <w:rFonts w:ascii="Arial" w:hAnsi="Arial" w:cs="Arial"/>
          <w:b/>
          <w:bCs/>
          <w:color w:val="000000"/>
        </w:rPr>
        <w:t>d</w:t>
      </w:r>
      <w:r w:rsidRPr="00305AE7">
        <w:rPr>
          <w:rFonts w:ascii="Arial" w:hAnsi="Arial" w:cs="Arial"/>
          <w:b/>
          <w:bCs/>
          <w:color w:val="000000"/>
        </w:rPr>
        <w:t>hoz</w:t>
      </w:r>
      <w:r w:rsidR="003A085B" w:rsidRPr="00305AE7">
        <w:rPr>
          <w:rFonts w:ascii="Arial" w:hAnsi="Arial" w:cs="Arial"/>
          <w:b/>
          <w:bCs/>
          <w:color w:val="000000"/>
        </w:rPr>
        <w:t xml:space="preserve"> és az adatkezelés részleteihez</w:t>
      </w:r>
      <w:r w:rsidRPr="00305AE7">
        <w:rPr>
          <w:rFonts w:ascii="Arial" w:hAnsi="Arial" w:cs="Arial"/>
          <w:b/>
          <w:bCs/>
          <w:color w:val="000000"/>
        </w:rPr>
        <w:t>;</w:t>
      </w:r>
    </w:p>
    <w:p w14:paraId="3ED7F8C7" w14:textId="382854D1" w:rsidR="00FF398D" w:rsidRPr="00305AE7"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305AE7">
        <w:rPr>
          <w:rFonts w:ascii="Arial" w:hAnsi="Arial" w:cs="Arial"/>
          <w:color w:val="000000"/>
        </w:rPr>
        <w:t>a</w:t>
      </w:r>
      <w:r w:rsidR="00B010A2" w:rsidRPr="00305AE7">
        <w:rPr>
          <w:rFonts w:ascii="Arial" w:hAnsi="Arial" w:cs="Arial"/>
          <w:color w:val="000000"/>
        </w:rPr>
        <w:t xml:space="preserve"> személyes</w:t>
      </w:r>
      <w:r w:rsidRPr="00305AE7">
        <w:rPr>
          <w:rFonts w:ascii="Arial" w:hAnsi="Arial" w:cs="Arial"/>
          <w:color w:val="000000"/>
        </w:rPr>
        <w:t xml:space="preserve"> adatai</w:t>
      </w:r>
      <w:r w:rsidR="00CE3ED6" w:rsidRPr="00305AE7">
        <w:rPr>
          <w:rFonts w:ascii="Arial" w:hAnsi="Arial" w:cs="Arial"/>
          <w:color w:val="000000"/>
        </w:rPr>
        <w:t>d</w:t>
      </w:r>
      <w:r w:rsidRPr="00305AE7">
        <w:rPr>
          <w:rFonts w:ascii="Arial" w:hAnsi="Arial" w:cs="Arial"/>
          <w:color w:val="000000"/>
        </w:rPr>
        <w:t xml:space="preserve"> helyesbítéséhez</w:t>
      </w:r>
      <w:r w:rsidR="006B3589" w:rsidRPr="00305AE7">
        <w:rPr>
          <w:rFonts w:ascii="Arial" w:hAnsi="Arial" w:cs="Arial"/>
          <w:color w:val="000000"/>
        </w:rPr>
        <w:t xml:space="preserve"> </w:t>
      </w:r>
      <w:r w:rsidRPr="00305AE7">
        <w:rPr>
          <w:rFonts w:ascii="Arial" w:hAnsi="Arial" w:cs="Arial"/>
          <w:color w:val="000000"/>
        </w:rPr>
        <w:t xml:space="preserve">való jog </w:t>
      </w:r>
      <w:r w:rsidRPr="00305AE7">
        <w:rPr>
          <w:rFonts w:ascii="Arial" w:hAnsi="Arial" w:cs="Arial"/>
          <w:b/>
          <w:bCs/>
          <w:color w:val="000000"/>
        </w:rPr>
        <w:t>- ha pontatlanul kezeljük a</w:t>
      </w:r>
      <w:r w:rsidR="00B010A2" w:rsidRPr="00305AE7">
        <w:t xml:space="preserve"> </w:t>
      </w:r>
      <w:r w:rsidR="00B010A2" w:rsidRPr="00305AE7">
        <w:rPr>
          <w:rFonts w:ascii="Arial" w:hAnsi="Arial" w:cs="Arial"/>
          <w:b/>
          <w:bCs/>
          <w:color w:val="000000"/>
        </w:rPr>
        <w:t>személyes</w:t>
      </w:r>
      <w:r w:rsidRPr="00305AE7">
        <w:rPr>
          <w:rFonts w:ascii="Arial" w:hAnsi="Arial" w:cs="Arial"/>
          <w:b/>
          <w:bCs/>
          <w:color w:val="000000"/>
        </w:rPr>
        <w:t xml:space="preserve"> adatai</w:t>
      </w:r>
      <w:r w:rsidR="00CE3ED6" w:rsidRPr="00305AE7">
        <w:rPr>
          <w:rFonts w:ascii="Arial" w:hAnsi="Arial" w:cs="Arial"/>
          <w:b/>
          <w:bCs/>
          <w:color w:val="000000"/>
        </w:rPr>
        <w:t>da</w:t>
      </w:r>
      <w:r w:rsidRPr="00305AE7">
        <w:rPr>
          <w:rFonts w:ascii="Arial" w:hAnsi="Arial" w:cs="Arial"/>
          <w:b/>
          <w:bCs/>
          <w:color w:val="000000"/>
        </w:rPr>
        <w:t>t, kérjük, jelez</w:t>
      </w:r>
      <w:r w:rsidR="00CE3ED6" w:rsidRPr="00305AE7">
        <w:rPr>
          <w:rFonts w:ascii="Arial" w:hAnsi="Arial" w:cs="Arial"/>
          <w:b/>
          <w:bCs/>
          <w:color w:val="000000"/>
        </w:rPr>
        <w:t>d</w:t>
      </w:r>
      <w:r w:rsidRPr="00305AE7">
        <w:rPr>
          <w:rFonts w:ascii="Arial" w:hAnsi="Arial" w:cs="Arial"/>
          <w:b/>
          <w:bCs/>
          <w:color w:val="000000"/>
        </w:rPr>
        <w:t xml:space="preserve">, és </w:t>
      </w:r>
      <w:r w:rsidR="00784E58" w:rsidRPr="00305AE7">
        <w:rPr>
          <w:rFonts w:ascii="Arial" w:hAnsi="Arial" w:cs="Arial"/>
          <w:b/>
          <w:bCs/>
          <w:color w:val="000000"/>
        </w:rPr>
        <w:t>helyesbítjük azt</w:t>
      </w:r>
      <w:r w:rsidR="006B3589" w:rsidRPr="00305AE7">
        <w:rPr>
          <w:rFonts w:ascii="Arial" w:hAnsi="Arial" w:cs="Arial"/>
          <w:b/>
          <w:bCs/>
          <w:color w:val="000000"/>
        </w:rPr>
        <w:t>;</w:t>
      </w:r>
    </w:p>
    <w:p w14:paraId="657E9C57" w14:textId="5D138B5C" w:rsidR="006B3589" w:rsidRPr="00305AE7" w:rsidRDefault="006B3589"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305AE7">
        <w:rPr>
          <w:rFonts w:ascii="Arial" w:hAnsi="Arial" w:cs="Arial"/>
          <w:color w:val="000000"/>
        </w:rPr>
        <w:t>a</w:t>
      </w:r>
      <w:r w:rsidR="00EF10C0" w:rsidRPr="00305AE7">
        <w:rPr>
          <w:rFonts w:ascii="Arial" w:hAnsi="Arial" w:cs="Arial"/>
          <w:color w:val="000000"/>
        </w:rPr>
        <w:t xml:space="preserve"> személyes </w:t>
      </w:r>
      <w:r w:rsidRPr="00305AE7">
        <w:rPr>
          <w:rFonts w:ascii="Arial" w:hAnsi="Arial" w:cs="Arial"/>
          <w:color w:val="000000"/>
        </w:rPr>
        <w:t>adatai</w:t>
      </w:r>
      <w:r w:rsidR="00EC0AE3" w:rsidRPr="00305AE7">
        <w:rPr>
          <w:rFonts w:ascii="Arial" w:hAnsi="Arial" w:cs="Arial"/>
          <w:color w:val="000000"/>
        </w:rPr>
        <w:t>d</w:t>
      </w:r>
      <w:r w:rsidRPr="00305AE7">
        <w:rPr>
          <w:rFonts w:ascii="Arial" w:hAnsi="Arial" w:cs="Arial"/>
          <w:color w:val="000000"/>
        </w:rPr>
        <w:t xml:space="preserve"> törléséhez való jog („az elfeledtetéshez való jog”) és az adatkezelés korlátozásához való jog </w:t>
      </w:r>
      <w:r w:rsidR="004E5CF5" w:rsidRPr="00305AE7">
        <w:rPr>
          <w:rFonts w:ascii="Arial" w:hAnsi="Arial" w:cs="Arial"/>
          <w:b/>
          <w:bCs/>
          <w:color w:val="000000"/>
        </w:rPr>
        <w:t>–</w:t>
      </w:r>
      <w:r w:rsidR="00EC0AE3" w:rsidRPr="00305AE7">
        <w:rPr>
          <w:rFonts w:ascii="Arial" w:hAnsi="Arial" w:cs="Arial"/>
          <w:b/>
          <w:bCs/>
          <w:color w:val="000000"/>
        </w:rPr>
        <w:t xml:space="preserve"> </w:t>
      </w:r>
      <w:r w:rsidR="004E5CF5" w:rsidRPr="00305AE7">
        <w:rPr>
          <w:rFonts w:ascii="Arial" w:hAnsi="Arial" w:cs="Arial"/>
          <w:b/>
          <w:bCs/>
          <w:color w:val="000000"/>
        </w:rPr>
        <w:t xml:space="preserve">bizonyos esetekben jogosult </w:t>
      </w:r>
      <w:r w:rsidR="00EC0AE3" w:rsidRPr="00305AE7">
        <w:rPr>
          <w:rFonts w:ascii="Arial" w:hAnsi="Arial" w:cs="Arial"/>
          <w:b/>
          <w:bCs/>
          <w:color w:val="000000"/>
        </w:rPr>
        <w:t xml:space="preserve">vagy </w:t>
      </w:r>
      <w:r w:rsidR="004E5CF5" w:rsidRPr="00305AE7">
        <w:rPr>
          <w:rFonts w:ascii="Arial" w:hAnsi="Arial" w:cs="Arial"/>
          <w:b/>
          <w:bCs/>
          <w:color w:val="000000"/>
        </w:rPr>
        <w:t>kérni, hogy törljük a kezelt személyes adatai</w:t>
      </w:r>
      <w:r w:rsidR="00EC0AE3" w:rsidRPr="00305AE7">
        <w:rPr>
          <w:rFonts w:ascii="Arial" w:hAnsi="Arial" w:cs="Arial"/>
          <w:b/>
          <w:bCs/>
          <w:color w:val="000000"/>
        </w:rPr>
        <w:t>da</w:t>
      </w:r>
      <w:r w:rsidR="004E5CF5" w:rsidRPr="00305AE7">
        <w:rPr>
          <w:rFonts w:ascii="Arial" w:hAnsi="Arial" w:cs="Arial"/>
          <w:b/>
          <w:bCs/>
          <w:color w:val="000000"/>
        </w:rPr>
        <w:t>t, illetve mindössze tároljuk azokat más adatkezelési művelet végrehajtása nélkül;</w:t>
      </w:r>
    </w:p>
    <w:p w14:paraId="1D96A2A0" w14:textId="5F644A13" w:rsidR="00FF398D" w:rsidRPr="00305AE7"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305AE7">
        <w:rPr>
          <w:rFonts w:ascii="Arial" w:hAnsi="Arial" w:cs="Arial"/>
          <w:color w:val="000000"/>
        </w:rPr>
        <w:t>adathordozhatósághoz való jog (csak a hozzájárulás vagy szerződés alapján kezelt adatok vonatkozásában,</w:t>
      </w:r>
      <w:r w:rsidR="00672118" w:rsidRPr="00305AE7">
        <w:rPr>
          <w:rFonts w:ascii="Arial" w:hAnsi="Arial" w:cs="Arial"/>
          <w:color w:val="000000"/>
        </w:rPr>
        <w:t xml:space="preserve"> </w:t>
      </w:r>
      <w:r w:rsidRPr="00305AE7">
        <w:rPr>
          <w:rFonts w:ascii="Arial" w:hAnsi="Arial" w:cs="Arial"/>
          <w:color w:val="000000"/>
        </w:rPr>
        <w:t xml:space="preserve">automatikus adatkezelés esetén) – </w:t>
      </w:r>
      <w:r w:rsidRPr="00305AE7">
        <w:rPr>
          <w:rFonts w:ascii="Arial" w:hAnsi="Arial" w:cs="Arial"/>
          <w:b/>
          <w:bCs/>
          <w:color w:val="000000"/>
        </w:rPr>
        <w:t>amennyiben szüksége</w:t>
      </w:r>
      <w:r w:rsidR="00277471" w:rsidRPr="00305AE7">
        <w:rPr>
          <w:rFonts w:ascii="Arial" w:hAnsi="Arial" w:cs="Arial"/>
          <w:b/>
          <w:bCs/>
          <w:color w:val="000000"/>
        </w:rPr>
        <w:t>d</w:t>
      </w:r>
      <w:r w:rsidRPr="00305AE7">
        <w:rPr>
          <w:rFonts w:ascii="Arial" w:hAnsi="Arial" w:cs="Arial"/>
          <w:b/>
          <w:bCs/>
          <w:color w:val="000000"/>
        </w:rPr>
        <w:t xml:space="preserve"> van rá, </w:t>
      </w:r>
      <w:r w:rsidR="0018308B" w:rsidRPr="00305AE7">
        <w:rPr>
          <w:rFonts w:ascii="Arial" w:hAnsi="Arial" w:cs="Arial"/>
          <w:b/>
          <w:bCs/>
          <w:color w:val="000000"/>
        </w:rPr>
        <w:t xml:space="preserve">elektronikus formátumban </w:t>
      </w:r>
      <w:r w:rsidRPr="00305AE7">
        <w:rPr>
          <w:rFonts w:ascii="Arial" w:hAnsi="Arial" w:cs="Arial"/>
          <w:b/>
          <w:bCs/>
          <w:color w:val="000000"/>
        </w:rPr>
        <w:t xml:space="preserve">átadjuk </w:t>
      </w:r>
      <w:r w:rsidR="00277471" w:rsidRPr="00305AE7">
        <w:rPr>
          <w:rFonts w:ascii="Arial" w:hAnsi="Arial" w:cs="Arial"/>
          <w:b/>
          <w:bCs/>
          <w:color w:val="000000"/>
        </w:rPr>
        <w:t>neked</w:t>
      </w:r>
      <w:r w:rsidRPr="00305AE7">
        <w:rPr>
          <w:rFonts w:ascii="Arial" w:hAnsi="Arial" w:cs="Arial"/>
          <w:b/>
          <w:bCs/>
          <w:color w:val="000000"/>
        </w:rPr>
        <w:t xml:space="preserve"> </w:t>
      </w:r>
      <w:r w:rsidR="001554C7" w:rsidRPr="00305AE7">
        <w:rPr>
          <w:rFonts w:ascii="Arial" w:hAnsi="Arial" w:cs="Arial"/>
          <w:b/>
          <w:bCs/>
          <w:color w:val="000000"/>
        </w:rPr>
        <w:t xml:space="preserve">az általad a rendelkezésünkre bocsátott </w:t>
      </w:r>
      <w:r w:rsidRPr="00305AE7">
        <w:rPr>
          <w:rFonts w:ascii="Arial" w:hAnsi="Arial" w:cs="Arial"/>
          <w:b/>
          <w:bCs/>
          <w:color w:val="000000"/>
        </w:rPr>
        <w:t>személyes adatai</w:t>
      </w:r>
      <w:r w:rsidR="00277471" w:rsidRPr="00305AE7">
        <w:rPr>
          <w:rFonts w:ascii="Arial" w:hAnsi="Arial" w:cs="Arial"/>
          <w:b/>
          <w:bCs/>
          <w:color w:val="000000"/>
        </w:rPr>
        <w:t>da</w:t>
      </w:r>
      <w:r w:rsidRPr="00305AE7">
        <w:rPr>
          <w:rFonts w:ascii="Arial" w:hAnsi="Arial" w:cs="Arial"/>
          <w:b/>
          <w:bCs/>
          <w:color w:val="000000"/>
        </w:rPr>
        <w:t>t;</w:t>
      </w:r>
    </w:p>
    <w:p w14:paraId="36E99696" w14:textId="207F13C6" w:rsidR="00FF398D" w:rsidRPr="00305AE7"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305AE7">
        <w:rPr>
          <w:rFonts w:ascii="Arial" w:hAnsi="Arial" w:cs="Arial"/>
          <w:color w:val="000000"/>
        </w:rPr>
        <w:t xml:space="preserve">tiltakozáshoz való jog </w:t>
      </w:r>
      <w:r w:rsidRPr="00305AE7">
        <w:rPr>
          <w:rFonts w:ascii="Arial" w:hAnsi="Arial" w:cs="Arial"/>
          <w:b/>
          <w:bCs/>
          <w:color w:val="000000"/>
        </w:rPr>
        <w:t>- bármikor tiltakozhat</w:t>
      </w:r>
      <w:r w:rsidR="00796C73" w:rsidRPr="00305AE7">
        <w:rPr>
          <w:rFonts w:ascii="Arial" w:hAnsi="Arial" w:cs="Arial"/>
          <w:b/>
          <w:bCs/>
          <w:color w:val="000000"/>
        </w:rPr>
        <w:t>sz a</w:t>
      </w:r>
      <w:r w:rsidRPr="00305AE7">
        <w:rPr>
          <w:rFonts w:ascii="Arial" w:hAnsi="Arial" w:cs="Arial"/>
          <w:b/>
          <w:bCs/>
          <w:color w:val="000000"/>
        </w:rPr>
        <w:t xml:space="preserve"> személyes adatai</w:t>
      </w:r>
      <w:r w:rsidR="00796C73" w:rsidRPr="00305AE7">
        <w:rPr>
          <w:rFonts w:ascii="Arial" w:hAnsi="Arial" w:cs="Arial"/>
          <w:b/>
          <w:bCs/>
          <w:color w:val="000000"/>
        </w:rPr>
        <w:t xml:space="preserve">d </w:t>
      </w:r>
      <w:r w:rsidRPr="00305AE7">
        <w:rPr>
          <w:rFonts w:ascii="Arial" w:hAnsi="Arial" w:cs="Arial"/>
          <w:b/>
          <w:bCs/>
          <w:color w:val="000000"/>
        </w:rPr>
        <w:t>jogos érdeken alapuló kezelése ellen;</w:t>
      </w:r>
    </w:p>
    <w:p w14:paraId="313570EC" w14:textId="0F3DACA8" w:rsidR="00FF398D" w:rsidRPr="00305AE7" w:rsidRDefault="00FF398D" w:rsidP="00914CCC">
      <w:pPr>
        <w:pStyle w:val="Listaszerbekezds"/>
        <w:numPr>
          <w:ilvl w:val="0"/>
          <w:numId w:val="13"/>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 jogorvoslathoz való jog </w:t>
      </w:r>
      <w:r w:rsidR="00027010" w:rsidRPr="00305AE7">
        <w:rPr>
          <w:rFonts w:ascii="Arial" w:hAnsi="Arial" w:cs="Arial"/>
          <w:b/>
          <w:bCs/>
          <w:color w:val="000000"/>
        </w:rPr>
        <w:t>–</w:t>
      </w:r>
      <w:r w:rsidRPr="00305AE7">
        <w:rPr>
          <w:rFonts w:ascii="Arial" w:hAnsi="Arial" w:cs="Arial"/>
          <w:b/>
          <w:bCs/>
          <w:color w:val="000000"/>
        </w:rPr>
        <w:t xml:space="preserve"> jogai</w:t>
      </w:r>
      <w:r w:rsidR="00027010" w:rsidRPr="00305AE7">
        <w:rPr>
          <w:rFonts w:ascii="Arial" w:hAnsi="Arial" w:cs="Arial"/>
          <w:b/>
          <w:bCs/>
          <w:color w:val="000000"/>
        </w:rPr>
        <w:t xml:space="preserve">d </w:t>
      </w:r>
      <w:r w:rsidRPr="00305AE7">
        <w:rPr>
          <w:rFonts w:ascii="Arial" w:hAnsi="Arial" w:cs="Arial"/>
          <w:b/>
          <w:bCs/>
          <w:color w:val="000000"/>
        </w:rPr>
        <w:t>megsértése esetén az adatvédelmi tisztviselőhöz vagy a Nemzeti</w:t>
      </w:r>
      <w:r w:rsidR="00672118" w:rsidRPr="00305AE7">
        <w:rPr>
          <w:rFonts w:ascii="Arial" w:hAnsi="Arial" w:cs="Arial"/>
          <w:b/>
          <w:bCs/>
          <w:color w:val="000000"/>
        </w:rPr>
        <w:t xml:space="preserve"> </w:t>
      </w:r>
      <w:r w:rsidRPr="00305AE7">
        <w:rPr>
          <w:rFonts w:ascii="Arial" w:hAnsi="Arial" w:cs="Arial"/>
          <w:b/>
          <w:bCs/>
          <w:color w:val="000000"/>
        </w:rPr>
        <w:t>Adatvédelmi és Információszabadság Hatósághoz vagy bírósághoz fordulhat</w:t>
      </w:r>
      <w:r w:rsidR="00027010" w:rsidRPr="00305AE7">
        <w:rPr>
          <w:rFonts w:ascii="Arial" w:hAnsi="Arial" w:cs="Arial"/>
          <w:b/>
          <w:bCs/>
          <w:color w:val="000000"/>
        </w:rPr>
        <w:t>sz</w:t>
      </w:r>
      <w:r w:rsidRPr="00305AE7">
        <w:rPr>
          <w:rFonts w:ascii="Arial" w:hAnsi="Arial" w:cs="Arial"/>
          <w:color w:val="000000"/>
        </w:rPr>
        <w:t>.</w:t>
      </w:r>
    </w:p>
    <w:p w14:paraId="6A39DA29" w14:textId="0E8734E7" w:rsidR="00672118" w:rsidRDefault="00672118" w:rsidP="00E1277B">
      <w:pPr>
        <w:autoSpaceDE w:val="0"/>
        <w:autoSpaceDN w:val="0"/>
        <w:adjustRightInd w:val="0"/>
        <w:spacing w:after="0" w:line="240" w:lineRule="auto"/>
        <w:jc w:val="both"/>
        <w:rPr>
          <w:rFonts w:ascii="Arial" w:hAnsi="Arial" w:cs="Arial"/>
          <w:color w:val="000000"/>
        </w:rPr>
      </w:pPr>
    </w:p>
    <w:p w14:paraId="74054BDF" w14:textId="77777777" w:rsidR="00FD051B" w:rsidRPr="00305AE7" w:rsidRDefault="00FD051B" w:rsidP="00E1277B">
      <w:pPr>
        <w:autoSpaceDE w:val="0"/>
        <w:autoSpaceDN w:val="0"/>
        <w:adjustRightInd w:val="0"/>
        <w:spacing w:after="0" w:line="240" w:lineRule="auto"/>
        <w:jc w:val="both"/>
        <w:rPr>
          <w:rFonts w:ascii="Arial" w:hAnsi="Arial" w:cs="Arial"/>
          <w:color w:val="000000"/>
        </w:rPr>
      </w:pPr>
    </w:p>
    <w:p w14:paraId="48733B39" w14:textId="38E2A570" w:rsidR="00FF398D" w:rsidRPr="00305AE7" w:rsidRDefault="00FF398D" w:rsidP="008C3470">
      <w:pPr>
        <w:autoSpaceDE w:val="0"/>
        <w:autoSpaceDN w:val="0"/>
        <w:adjustRightInd w:val="0"/>
        <w:spacing w:after="0" w:line="240" w:lineRule="auto"/>
        <w:ind w:left="709"/>
        <w:jc w:val="both"/>
        <w:rPr>
          <w:rFonts w:ascii="Arial" w:hAnsi="Arial" w:cs="Arial"/>
          <w:b/>
          <w:bCs/>
          <w:color w:val="000000"/>
        </w:rPr>
      </w:pPr>
      <w:r w:rsidRPr="00305AE7">
        <w:rPr>
          <w:rFonts w:ascii="Arial" w:hAnsi="Arial" w:cs="Arial"/>
          <w:b/>
          <w:bCs/>
          <w:color w:val="000000"/>
          <w:u w:val="single"/>
        </w:rPr>
        <w:lastRenderedPageBreak/>
        <w:t>Hová fordulhat</w:t>
      </w:r>
      <w:r w:rsidR="00E5484A" w:rsidRPr="00305AE7">
        <w:rPr>
          <w:rFonts w:ascii="Arial" w:hAnsi="Arial" w:cs="Arial"/>
          <w:b/>
          <w:bCs/>
          <w:color w:val="000000"/>
          <w:u w:val="single"/>
        </w:rPr>
        <w:t>sz</w:t>
      </w:r>
      <w:r w:rsidRPr="00305AE7">
        <w:rPr>
          <w:rFonts w:ascii="Arial" w:hAnsi="Arial" w:cs="Arial"/>
          <w:b/>
          <w:bCs/>
          <w:color w:val="000000"/>
          <w:u w:val="single"/>
        </w:rPr>
        <w:t>, ha jogorvoslattal szeretn</w:t>
      </w:r>
      <w:r w:rsidR="00E5484A" w:rsidRPr="00305AE7">
        <w:rPr>
          <w:rFonts w:ascii="Arial" w:hAnsi="Arial" w:cs="Arial"/>
          <w:b/>
          <w:bCs/>
          <w:color w:val="000000"/>
          <w:u w:val="single"/>
        </w:rPr>
        <w:t>él</w:t>
      </w:r>
      <w:r w:rsidRPr="00305AE7">
        <w:rPr>
          <w:rFonts w:ascii="Arial" w:hAnsi="Arial" w:cs="Arial"/>
          <w:b/>
          <w:bCs/>
          <w:color w:val="000000"/>
          <w:u w:val="single"/>
        </w:rPr>
        <w:t xml:space="preserve"> élni, vagy ha kérdése</w:t>
      </w:r>
      <w:r w:rsidR="00E5484A" w:rsidRPr="00305AE7">
        <w:rPr>
          <w:rFonts w:ascii="Arial" w:hAnsi="Arial" w:cs="Arial"/>
          <w:b/>
          <w:bCs/>
          <w:color w:val="000000"/>
          <w:u w:val="single"/>
        </w:rPr>
        <w:t>d</w:t>
      </w:r>
      <w:r w:rsidRPr="00305AE7">
        <w:rPr>
          <w:rFonts w:ascii="Arial" w:hAnsi="Arial" w:cs="Arial"/>
          <w:b/>
          <w:bCs/>
          <w:color w:val="000000"/>
          <w:u w:val="single"/>
        </w:rPr>
        <w:t xml:space="preserve"> van</w:t>
      </w:r>
      <w:r w:rsidR="008C3470" w:rsidRPr="00305AE7">
        <w:rPr>
          <w:rFonts w:ascii="Arial" w:hAnsi="Arial" w:cs="Arial"/>
          <w:b/>
          <w:bCs/>
          <w:color w:val="000000"/>
          <w:u w:val="single"/>
        </w:rPr>
        <w:t xml:space="preserve"> az adatkezeléssel kapcsolatban</w:t>
      </w:r>
      <w:r w:rsidRPr="00305AE7">
        <w:rPr>
          <w:rFonts w:ascii="Arial" w:hAnsi="Arial" w:cs="Arial"/>
          <w:b/>
          <w:bCs/>
          <w:color w:val="000000"/>
        </w:rPr>
        <w:t>?</w:t>
      </w:r>
    </w:p>
    <w:p w14:paraId="07B3DBDE" w14:textId="77777777" w:rsidR="00C234D8" w:rsidRPr="00305AE7" w:rsidRDefault="00C234D8" w:rsidP="009677BE">
      <w:pPr>
        <w:autoSpaceDE w:val="0"/>
        <w:autoSpaceDN w:val="0"/>
        <w:adjustRightInd w:val="0"/>
        <w:spacing w:after="0" w:line="240" w:lineRule="auto"/>
        <w:ind w:firstLine="709"/>
        <w:jc w:val="both"/>
        <w:rPr>
          <w:rFonts w:ascii="Arial" w:hAnsi="Arial" w:cs="Arial"/>
          <w:b/>
          <w:bCs/>
          <w:color w:val="000000"/>
        </w:rPr>
      </w:pPr>
    </w:p>
    <w:p w14:paraId="1A06852E" w14:textId="01D46E85" w:rsidR="00FF398D" w:rsidRPr="00305AE7" w:rsidRDefault="0095111F" w:rsidP="009677BE">
      <w:pPr>
        <w:autoSpaceDE w:val="0"/>
        <w:autoSpaceDN w:val="0"/>
        <w:adjustRightInd w:val="0"/>
        <w:spacing w:after="0" w:line="240" w:lineRule="auto"/>
        <w:ind w:firstLine="709"/>
        <w:jc w:val="both"/>
        <w:rPr>
          <w:rFonts w:ascii="Arial" w:hAnsi="Arial" w:cs="Arial"/>
          <w:color w:val="000000"/>
          <w:u w:val="single"/>
        </w:rPr>
      </w:pPr>
      <w:r w:rsidRPr="00305AE7">
        <w:rPr>
          <w:rFonts w:ascii="Arial" w:hAnsi="Arial" w:cs="Arial"/>
          <w:color w:val="000000"/>
          <w:u w:val="single"/>
        </w:rPr>
        <w:t>Kérdéssel, kéréssel a</w:t>
      </w:r>
      <w:r w:rsidR="00FF398D" w:rsidRPr="00305AE7">
        <w:rPr>
          <w:rFonts w:ascii="Arial" w:hAnsi="Arial" w:cs="Arial"/>
          <w:color w:val="000000"/>
          <w:u w:val="single"/>
        </w:rPr>
        <w:t xml:space="preserve">z </w:t>
      </w:r>
      <w:r w:rsidR="00C35897" w:rsidRPr="00305AE7">
        <w:rPr>
          <w:rFonts w:ascii="Arial" w:hAnsi="Arial" w:cs="Arial"/>
          <w:color w:val="000000"/>
          <w:u w:val="single"/>
        </w:rPr>
        <w:t>NFGK</w:t>
      </w:r>
      <w:r w:rsidR="00FF398D" w:rsidRPr="00305AE7">
        <w:rPr>
          <w:rFonts w:ascii="Arial" w:hAnsi="Arial" w:cs="Arial"/>
          <w:color w:val="000000"/>
          <w:u w:val="single"/>
        </w:rPr>
        <w:t xml:space="preserve"> adatvédelmi tisztviselőjéhez</w:t>
      </w:r>
    </w:p>
    <w:p w14:paraId="072FEBAA" w14:textId="77777777" w:rsidR="00FF398D" w:rsidRPr="00305AE7" w:rsidRDefault="00FF398D" w:rsidP="00772C88">
      <w:pPr>
        <w:autoSpaceDE w:val="0"/>
        <w:autoSpaceDN w:val="0"/>
        <w:adjustRightInd w:val="0"/>
        <w:spacing w:after="0" w:line="240" w:lineRule="auto"/>
        <w:ind w:left="708" w:firstLine="709"/>
        <w:jc w:val="both"/>
        <w:rPr>
          <w:rFonts w:ascii="Arial" w:hAnsi="Arial" w:cs="Arial"/>
          <w:b/>
          <w:bCs/>
          <w:color w:val="000000"/>
        </w:rPr>
      </w:pPr>
      <w:r w:rsidRPr="00305AE7">
        <w:rPr>
          <w:rFonts w:ascii="Arial" w:hAnsi="Arial" w:cs="Arial"/>
          <w:b/>
          <w:bCs/>
          <w:color w:val="000000"/>
        </w:rPr>
        <w:t xml:space="preserve">Az </w:t>
      </w:r>
      <w:r w:rsidR="00A64063" w:rsidRPr="00305AE7">
        <w:rPr>
          <w:rFonts w:ascii="Arial" w:hAnsi="Arial" w:cs="Arial"/>
          <w:b/>
          <w:bCs/>
          <w:color w:val="000000"/>
        </w:rPr>
        <w:t>adatvédelmi tisztviselő</w:t>
      </w:r>
      <w:r w:rsidRPr="00305AE7">
        <w:rPr>
          <w:rFonts w:ascii="Arial" w:hAnsi="Arial" w:cs="Arial"/>
          <w:b/>
          <w:bCs/>
          <w:color w:val="000000"/>
        </w:rPr>
        <w:t>:</w:t>
      </w:r>
    </w:p>
    <w:p w14:paraId="2C677983" w14:textId="77777777" w:rsidR="009677BE" w:rsidRPr="00305AE7" w:rsidRDefault="009677BE" w:rsidP="00772C88">
      <w:pPr>
        <w:autoSpaceDE w:val="0"/>
        <w:autoSpaceDN w:val="0"/>
        <w:adjustRightInd w:val="0"/>
        <w:spacing w:after="0" w:line="240" w:lineRule="auto"/>
        <w:ind w:left="708" w:firstLine="709"/>
        <w:jc w:val="both"/>
        <w:rPr>
          <w:rFonts w:ascii="Arial" w:hAnsi="Arial" w:cs="Arial"/>
          <w:bCs/>
          <w:color w:val="000000"/>
        </w:rPr>
      </w:pPr>
      <w:r w:rsidRPr="00305AE7">
        <w:rPr>
          <w:rFonts w:ascii="Arial" w:hAnsi="Arial" w:cs="Arial"/>
          <w:bCs/>
          <w:color w:val="000000"/>
        </w:rPr>
        <w:t>Rendeki-Kovács Ügyvédi Iroda</w:t>
      </w:r>
    </w:p>
    <w:p w14:paraId="7EDAFCEB" w14:textId="3B0DD7D7" w:rsidR="00672118" w:rsidRPr="00305AE7" w:rsidRDefault="009677BE" w:rsidP="00772C88">
      <w:pPr>
        <w:autoSpaceDE w:val="0"/>
        <w:autoSpaceDN w:val="0"/>
        <w:adjustRightInd w:val="0"/>
        <w:spacing w:after="0" w:line="240" w:lineRule="auto"/>
        <w:ind w:left="708" w:firstLine="709"/>
        <w:jc w:val="both"/>
        <w:rPr>
          <w:rFonts w:ascii="Arial" w:hAnsi="Arial" w:cs="Arial"/>
          <w:color w:val="000000"/>
        </w:rPr>
      </w:pPr>
      <w:r w:rsidRPr="00305AE7">
        <w:rPr>
          <w:rFonts w:ascii="Arial" w:hAnsi="Arial" w:cs="Arial"/>
          <w:bCs/>
          <w:color w:val="000000"/>
        </w:rPr>
        <w:t xml:space="preserve">e-mail cím: </w:t>
      </w:r>
      <w:hyperlink r:id="rId11" w:history="1">
        <w:r w:rsidR="00C35897" w:rsidRPr="00305AE7">
          <w:rPr>
            <w:rStyle w:val="Hiperhivatkozs"/>
            <w:rFonts w:ascii="Arial" w:hAnsi="Arial" w:cs="Arial"/>
            <w:bCs/>
          </w:rPr>
          <w:t>dpo@mte.eu</w:t>
        </w:r>
      </w:hyperlink>
      <w:r w:rsidR="00C65684" w:rsidRPr="00305AE7">
        <w:rPr>
          <w:rFonts w:ascii="Arial" w:hAnsi="Arial" w:cs="Arial"/>
          <w:bCs/>
          <w:color w:val="000000"/>
        </w:rPr>
        <w:t xml:space="preserve"> </w:t>
      </w:r>
      <w:r w:rsidR="00C35897" w:rsidRPr="00305AE7">
        <w:rPr>
          <w:rFonts w:ascii="Arial" w:hAnsi="Arial" w:cs="Arial"/>
          <w:color w:val="000000"/>
        </w:rPr>
        <w:t xml:space="preserve"> </w:t>
      </w:r>
    </w:p>
    <w:p w14:paraId="54E15045" w14:textId="77777777" w:rsidR="009677BE" w:rsidRPr="00305AE7" w:rsidRDefault="009677BE" w:rsidP="009677BE">
      <w:pPr>
        <w:autoSpaceDE w:val="0"/>
        <w:autoSpaceDN w:val="0"/>
        <w:adjustRightInd w:val="0"/>
        <w:spacing w:after="0" w:line="240" w:lineRule="auto"/>
        <w:ind w:firstLine="709"/>
        <w:jc w:val="both"/>
        <w:rPr>
          <w:rFonts w:ascii="Arial" w:hAnsi="Arial" w:cs="Arial"/>
          <w:color w:val="000000"/>
          <w:u w:val="single"/>
        </w:rPr>
      </w:pPr>
    </w:p>
    <w:p w14:paraId="3225B902" w14:textId="07647B6D" w:rsidR="00FF398D" w:rsidRPr="00305AE7" w:rsidRDefault="003916A3" w:rsidP="009677BE">
      <w:pPr>
        <w:autoSpaceDE w:val="0"/>
        <w:autoSpaceDN w:val="0"/>
        <w:adjustRightInd w:val="0"/>
        <w:spacing w:after="0" w:line="240" w:lineRule="auto"/>
        <w:ind w:firstLine="709"/>
        <w:jc w:val="both"/>
        <w:rPr>
          <w:rFonts w:ascii="Arial" w:hAnsi="Arial" w:cs="Arial"/>
          <w:color w:val="000000"/>
          <w:u w:val="single"/>
        </w:rPr>
      </w:pPr>
      <w:r w:rsidRPr="00305AE7">
        <w:rPr>
          <w:rFonts w:ascii="Arial" w:hAnsi="Arial" w:cs="Arial"/>
          <w:color w:val="000000"/>
          <w:u w:val="single"/>
        </w:rPr>
        <w:t>Panasszal a</w:t>
      </w:r>
      <w:r w:rsidR="00FF398D" w:rsidRPr="00305AE7">
        <w:rPr>
          <w:rFonts w:ascii="Arial" w:hAnsi="Arial" w:cs="Arial"/>
          <w:color w:val="000000"/>
          <w:u w:val="single"/>
        </w:rPr>
        <w:t xml:space="preserve"> Nemzeti Adatvédelmi és Információszabadság Hatósághoz</w:t>
      </w:r>
    </w:p>
    <w:p w14:paraId="6C376275" w14:textId="77777777" w:rsidR="00FF398D" w:rsidRPr="00305AE7" w:rsidRDefault="00FF398D" w:rsidP="009677BE">
      <w:pPr>
        <w:autoSpaceDE w:val="0"/>
        <w:autoSpaceDN w:val="0"/>
        <w:adjustRightInd w:val="0"/>
        <w:spacing w:after="0" w:line="240" w:lineRule="auto"/>
        <w:ind w:left="708" w:firstLine="709"/>
        <w:jc w:val="both"/>
        <w:rPr>
          <w:rFonts w:ascii="Arial" w:hAnsi="Arial" w:cs="Arial"/>
          <w:b/>
          <w:bCs/>
          <w:color w:val="000000"/>
        </w:rPr>
      </w:pPr>
      <w:r w:rsidRPr="00305AE7">
        <w:rPr>
          <w:rFonts w:ascii="Arial" w:hAnsi="Arial" w:cs="Arial"/>
          <w:b/>
          <w:bCs/>
          <w:color w:val="000000"/>
        </w:rPr>
        <w:t>A Nemzeti Adatvédelmi és Információszabadság Hatóság elérhetősége:</w:t>
      </w:r>
    </w:p>
    <w:p w14:paraId="23C90F74" w14:textId="5ECD33DC" w:rsidR="00FF398D" w:rsidRPr="00305AE7" w:rsidRDefault="00401006" w:rsidP="009677BE">
      <w:pPr>
        <w:autoSpaceDE w:val="0"/>
        <w:autoSpaceDN w:val="0"/>
        <w:adjustRightInd w:val="0"/>
        <w:spacing w:after="0" w:line="240" w:lineRule="auto"/>
        <w:ind w:left="708" w:firstLine="709"/>
        <w:jc w:val="both"/>
        <w:rPr>
          <w:rFonts w:ascii="Arial" w:hAnsi="Arial" w:cs="Arial"/>
          <w:color w:val="000000"/>
        </w:rPr>
      </w:pPr>
      <w:r w:rsidRPr="00401006">
        <w:rPr>
          <w:rFonts w:ascii="Arial" w:hAnsi="Arial" w:cs="Arial"/>
          <w:color w:val="000000"/>
        </w:rPr>
        <w:t>1055 Budapest, Falk Miksa utca 9-11</w:t>
      </w:r>
      <w:r w:rsidR="00FF398D" w:rsidRPr="00305AE7">
        <w:rPr>
          <w:rFonts w:ascii="Arial" w:hAnsi="Arial" w:cs="Arial"/>
          <w:color w:val="000000"/>
        </w:rPr>
        <w:t>.</w:t>
      </w:r>
    </w:p>
    <w:p w14:paraId="73628CCF" w14:textId="02BC9B60" w:rsidR="00FF398D" w:rsidRPr="00305AE7" w:rsidRDefault="00FF398D" w:rsidP="009677BE">
      <w:pPr>
        <w:autoSpaceDE w:val="0"/>
        <w:autoSpaceDN w:val="0"/>
        <w:adjustRightInd w:val="0"/>
        <w:spacing w:after="0" w:line="240" w:lineRule="auto"/>
        <w:ind w:left="708" w:firstLine="709"/>
        <w:jc w:val="both"/>
        <w:rPr>
          <w:rFonts w:ascii="Arial" w:hAnsi="Arial" w:cs="Arial"/>
          <w:color w:val="006600"/>
        </w:rPr>
      </w:pPr>
      <w:r w:rsidRPr="00305AE7">
        <w:rPr>
          <w:rFonts w:ascii="Arial" w:hAnsi="Arial" w:cs="Arial"/>
          <w:color w:val="000000"/>
        </w:rPr>
        <w:t xml:space="preserve">Honlap: </w:t>
      </w:r>
      <w:hyperlink r:id="rId12" w:history="1">
        <w:r w:rsidR="00C7746E" w:rsidRPr="00305AE7">
          <w:rPr>
            <w:rStyle w:val="Hiperhivatkozs"/>
            <w:rFonts w:ascii="Arial" w:hAnsi="Arial" w:cs="Arial"/>
          </w:rPr>
          <w:t>www.naih.hu</w:t>
        </w:r>
      </w:hyperlink>
      <w:r w:rsidR="00C7746E" w:rsidRPr="00305AE7">
        <w:rPr>
          <w:rFonts w:ascii="Arial" w:hAnsi="Arial" w:cs="Arial"/>
          <w:color w:val="000000"/>
        </w:rPr>
        <w:t xml:space="preserve"> </w:t>
      </w:r>
      <w:r w:rsidR="00C7746E" w:rsidRPr="00305AE7">
        <w:rPr>
          <w:rFonts w:ascii="Arial" w:hAnsi="Arial" w:cs="Arial"/>
          <w:color w:val="006600"/>
        </w:rPr>
        <w:t xml:space="preserve"> </w:t>
      </w:r>
    </w:p>
    <w:p w14:paraId="26C0DFD4" w14:textId="54905F17" w:rsidR="00FF398D" w:rsidRPr="00305AE7" w:rsidRDefault="00FF398D" w:rsidP="009677BE">
      <w:pPr>
        <w:autoSpaceDE w:val="0"/>
        <w:autoSpaceDN w:val="0"/>
        <w:adjustRightInd w:val="0"/>
        <w:spacing w:after="0" w:line="240" w:lineRule="auto"/>
        <w:ind w:left="708" w:firstLine="709"/>
        <w:jc w:val="both"/>
        <w:rPr>
          <w:rFonts w:ascii="Arial" w:hAnsi="Arial" w:cs="Arial"/>
          <w:color w:val="000000"/>
        </w:rPr>
      </w:pPr>
      <w:r w:rsidRPr="00305AE7">
        <w:rPr>
          <w:rFonts w:ascii="Arial" w:hAnsi="Arial" w:cs="Arial"/>
          <w:color w:val="000000"/>
        </w:rPr>
        <w:t>Tel.: +36-1-391-1400</w:t>
      </w:r>
    </w:p>
    <w:p w14:paraId="419CD68A" w14:textId="77777777" w:rsidR="00174F0A" w:rsidRPr="00305AE7" w:rsidRDefault="00174F0A" w:rsidP="009677BE">
      <w:pPr>
        <w:autoSpaceDE w:val="0"/>
        <w:autoSpaceDN w:val="0"/>
        <w:adjustRightInd w:val="0"/>
        <w:spacing w:after="0" w:line="240" w:lineRule="auto"/>
        <w:ind w:left="708" w:firstLine="709"/>
        <w:jc w:val="both"/>
        <w:rPr>
          <w:rFonts w:ascii="Arial" w:hAnsi="Arial" w:cs="Arial"/>
          <w:color w:val="000000"/>
        </w:rPr>
      </w:pPr>
    </w:p>
    <w:p w14:paraId="56F0ABC7" w14:textId="65A87751" w:rsidR="00174F0A" w:rsidRPr="00305AE7" w:rsidRDefault="00174F0A" w:rsidP="00174F0A">
      <w:pPr>
        <w:autoSpaceDE w:val="0"/>
        <w:autoSpaceDN w:val="0"/>
        <w:adjustRightInd w:val="0"/>
        <w:spacing w:after="0" w:line="240" w:lineRule="auto"/>
        <w:ind w:firstLine="709"/>
        <w:jc w:val="both"/>
        <w:rPr>
          <w:rFonts w:ascii="Arial" w:hAnsi="Arial" w:cs="Arial"/>
          <w:color w:val="000000"/>
          <w:u w:val="single"/>
        </w:rPr>
      </w:pPr>
      <w:r w:rsidRPr="00305AE7">
        <w:rPr>
          <w:rFonts w:ascii="Arial" w:hAnsi="Arial" w:cs="Arial"/>
          <w:color w:val="000000"/>
          <w:u w:val="single"/>
        </w:rPr>
        <w:t>Adatai</w:t>
      </w:r>
      <w:r w:rsidR="000F2474" w:rsidRPr="00305AE7">
        <w:rPr>
          <w:rFonts w:ascii="Arial" w:hAnsi="Arial" w:cs="Arial"/>
          <w:color w:val="000000"/>
          <w:u w:val="single"/>
        </w:rPr>
        <w:t>d</w:t>
      </w:r>
      <w:r w:rsidRPr="00305AE7">
        <w:rPr>
          <w:rFonts w:ascii="Arial" w:hAnsi="Arial" w:cs="Arial"/>
          <w:color w:val="000000"/>
          <w:u w:val="single"/>
        </w:rPr>
        <w:t xml:space="preserve"> védelme érdekében </w:t>
      </w:r>
      <w:r w:rsidR="00481DFB" w:rsidRPr="00305AE7">
        <w:rPr>
          <w:rFonts w:ascii="Arial" w:hAnsi="Arial" w:cs="Arial"/>
          <w:color w:val="000000"/>
          <w:u w:val="single"/>
        </w:rPr>
        <w:t>pert indíthat</w:t>
      </w:r>
      <w:r w:rsidR="000F2474" w:rsidRPr="00305AE7">
        <w:rPr>
          <w:rFonts w:ascii="Arial" w:hAnsi="Arial" w:cs="Arial"/>
          <w:color w:val="000000"/>
          <w:u w:val="single"/>
        </w:rPr>
        <w:t>sz</w:t>
      </w:r>
      <w:r w:rsidRPr="00305AE7">
        <w:rPr>
          <w:rFonts w:ascii="Arial" w:hAnsi="Arial" w:cs="Arial"/>
          <w:color w:val="000000"/>
          <w:u w:val="single"/>
        </w:rPr>
        <w:t xml:space="preserve"> </w:t>
      </w:r>
    </w:p>
    <w:p w14:paraId="5B547710" w14:textId="29DD6363" w:rsidR="005261A8" w:rsidRPr="00305AE7" w:rsidRDefault="00174F0A" w:rsidP="00481DFB">
      <w:pPr>
        <w:autoSpaceDE w:val="0"/>
        <w:autoSpaceDN w:val="0"/>
        <w:adjustRightInd w:val="0"/>
        <w:spacing w:after="0" w:line="240" w:lineRule="auto"/>
        <w:ind w:left="1418" w:hanging="1"/>
        <w:jc w:val="both"/>
        <w:rPr>
          <w:rFonts w:ascii="Arial" w:hAnsi="Arial" w:cs="Arial"/>
          <w:bCs/>
          <w:color w:val="000000"/>
        </w:rPr>
      </w:pPr>
      <w:r w:rsidRPr="00305AE7">
        <w:rPr>
          <w:rFonts w:ascii="Arial" w:hAnsi="Arial" w:cs="Arial"/>
          <w:bCs/>
          <w:color w:val="000000"/>
        </w:rPr>
        <w:t xml:space="preserve">az Adatkezelővel mint alperessel szemben </w:t>
      </w:r>
      <w:r w:rsidR="000F2474" w:rsidRPr="00305AE7">
        <w:rPr>
          <w:rFonts w:ascii="Arial" w:hAnsi="Arial" w:cs="Arial"/>
          <w:bCs/>
          <w:color w:val="000000"/>
        </w:rPr>
        <w:t>a</w:t>
      </w:r>
      <w:r w:rsidR="00481DFB" w:rsidRPr="00305AE7">
        <w:rPr>
          <w:rFonts w:ascii="Arial" w:hAnsi="Arial" w:cs="Arial"/>
          <w:bCs/>
          <w:color w:val="000000"/>
        </w:rPr>
        <w:t xml:space="preserve"> választás</w:t>
      </w:r>
      <w:r w:rsidR="000F2474" w:rsidRPr="00305AE7">
        <w:rPr>
          <w:rFonts w:ascii="Arial" w:hAnsi="Arial" w:cs="Arial"/>
          <w:bCs/>
          <w:color w:val="000000"/>
        </w:rPr>
        <w:t>od</w:t>
      </w:r>
      <w:r w:rsidR="00481DFB" w:rsidRPr="00305AE7">
        <w:rPr>
          <w:rFonts w:ascii="Arial" w:hAnsi="Arial" w:cs="Arial"/>
          <w:bCs/>
          <w:color w:val="000000"/>
        </w:rPr>
        <w:t xml:space="preserve"> szerint </w:t>
      </w:r>
      <w:r w:rsidRPr="00305AE7">
        <w:rPr>
          <w:rFonts w:ascii="Arial" w:hAnsi="Arial" w:cs="Arial"/>
          <w:bCs/>
          <w:color w:val="000000"/>
        </w:rPr>
        <w:t xml:space="preserve">annak </w:t>
      </w:r>
      <w:r w:rsidRPr="00305AE7">
        <w:rPr>
          <w:rFonts w:ascii="Arial" w:hAnsi="Arial" w:cs="Arial"/>
          <w:color w:val="000000"/>
        </w:rPr>
        <w:t xml:space="preserve">székhelye vagy </w:t>
      </w:r>
      <w:r w:rsidR="000F2474" w:rsidRPr="00305AE7">
        <w:rPr>
          <w:rFonts w:ascii="Arial" w:hAnsi="Arial" w:cs="Arial"/>
          <w:color w:val="000000"/>
        </w:rPr>
        <w:t xml:space="preserve">a </w:t>
      </w:r>
      <w:r w:rsidRPr="00305AE7">
        <w:rPr>
          <w:rFonts w:ascii="Arial" w:hAnsi="Arial" w:cs="Arial"/>
          <w:color w:val="000000"/>
        </w:rPr>
        <w:t>lakóhelye</w:t>
      </w:r>
      <w:r w:rsidR="000F2474" w:rsidRPr="00305AE7">
        <w:rPr>
          <w:rFonts w:ascii="Arial" w:hAnsi="Arial" w:cs="Arial"/>
          <w:color w:val="000000"/>
        </w:rPr>
        <w:t>d</w:t>
      </w:r>
      <w:r w:rsidRPr="00305AE7">
        <w:rPr>
          <w:rFonts w:ascii="Arial" w:hAnsi="Arial" w:cs="Arial"/>
          <w:color w:val="000000"/>
        </w:rPr>
        <w:t xml:space="preserve"> szerint illetékes törvényszék</w:t>
      </w:r>
      <w:r w:rsidR="00481DFB" w:rsidRPr="00305AE7">
        <w:rPr>
          <w:rFonts w:ascii="Arial" w:hAnsi="Arial" w:cs="Arial"/>
          <w:color w:val="000000"/>
        </w:rPr>
        <w:t xml:space="preserve"> előtt</w:t>
      </w:r>
      <w:r w:rsidRPr="00305AE7">
        <w:rPr>
          <w:rFonts w:ascii="Arial" w:hAnsi="Arial" w:cs="Arial"/>
          <w:color w:val="000000"/>
        </w:rPr>
        <w:t>, amely az ügyben soron kívül jár el. Az Adatkezelő székhelye szerint a perre a Fővárosi Törvényszék</w:t>
      </w:r>
      <w:r w:rsidRPr="00305AE7">
        <w:rPr>
          <w:rFonts w:ascii="Arial" w:hAnsi="Arial" w:cs="Arial"/>
          <w:bCs/>
          <w:color w:val="000000"/>
        </w:rPr>
        <w:t xml:space="preserve"> rendelkezik illetékességgel. </w:t>
      </w:r>
    </w:p>
    <w:p w14:paraId="120EF284" w14:textId="77777777" w:rsidR="004233AE" w:rsidRPr="00305AE7" w:rsidRDefault="004233AE" w:rsidP="00E1277B">
      <w:pPr>
        <w:autoSpaceDE w:val="0"/>
        <w:autoSpaceDN w:val="0"/>
        <w:adjustRightInd w:val="0"/>
        <w:spacing w:after="0" w:line="240" w:lineRule="auto"/>
        <w:jc w:val="both"/>
        <w:rPr>
          <w:rFonts w:ascii="Arial" w:hAnsi="Arial" w:cs="Arial"/>
          <w:b/>
          <w:bCs/>
          <w:color w:val="000000"/>
        </w:rPr>
      </w:pPr>
    </w:p>
    <w:p w14:paraId="52687DDF" w14:textId="77777777" w:rsidR="00FF398D" w:rsidRPr="00305AE7" w:rsidRDefault="00FF398D" w:rsidP="004233AE">
      <w:pPr>
        <w:pStyle w:val="Listaszerbekezds"/>
        <w:numPr>
          <w:ilvl w:val="1"/>
          <w:numId w:val="20"/>
        </w:numPr>
        <w:autoSpaceDE w:val="0"/>
        <w:autoSpaceDN w:val="0"/>
        <w:adjustRightInd w:val="0"/>
        <w:spacing w:after="0" w:line="240" w:lineRule="auto"/>
        <w:ind w:left="709" w:hanging="709"/>
        <w:jc w:val="both"/>
        <w:rPr>
          <w:rFonts w:ascii="Arial" w:hAnsi="Arial" w:cs="Arial"/>
          <w:b/>
          <w:bCs/>
          <w:color w:val="000000"/>
          <w:u w:val="single"/>
        </w:rPr>
      </w:pPr>
      <w:r w:rsidRPr="00305AE7">
        <w:rPr>
          <w:rFonts w:ascii="Arial" w:hAnsi="Arial" w:cs="Arial"/>
          <w:b/>
          <w:bCs/>
          <w:color w:val="000000"/>
          <w:u w:val="single"/>
        </w:rPr>
        <w:t>Az érintettek adatkezeléssel kapcsolatos jogainak és jogorvoslati lehetőségeinek részletes ismertetése</w:t>
      </w:r>
    </w:p>
    <w:p w14:paraId="0DB1C4C8" w14:textId="77777777" w:rsidR="005261A8" w:rsidRPr="00305AE7" w:rsidRDefault="005261A8" w:rsidP="00E1277B">
      <w:pPr>
        <w:autoSpaceDE w:val="0"/>
        <w:autoSpaceDN w:val="0"/>
        <w:adjustRightInd w:val="0"/>
        <w:spacing w:after="0" w:line="240" w:lineRule="auto"/>
        <w:jc w:val="both"/>
        <w:rPr>
          <w:rFonts w:ascii="Arial" w:hAnsi="Arial" w:cs="Arial"/>
          <w:b/>
          <w:bCs/>
          <w:color w:val="000000"/>
        </w:rPr>
      </w:pPr>
    </w:p>
    <w:p w14:paraId="77D6EE4A" w14:textId="3A045E1A" w:rsidR="005261A8" w:rsidRPr="00305AE7" w:rsidRDefault="00FF398D"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adatkezeléssel érintett (a továbbiakban</w:t>
      </w:r>
      <w:r w:rsidR="00D062B3" w:rsidRPr="00305AE7">
        <w:rPr>
          <w:rFonts w:ascii="Arial" w:hAnsi="Arial" w:cs="Arial"/>
          <w:color w:val="000000"/>
        </w:rPr>
        <w:t>:</w:t>
      </w:r>
      <w:r w:rsidRPr="00305AE7">
        <w:rPr>
          <w:rFonts w:ascii="Arial" w:hAnsi="Arial" w:cs="Arial"/>
          <w:color w:val="000000"/>
        </w:rPr>
        <w:t xml:space="preserve"> érintett) adatkezeléssel összefüggő jogainak és jogorvoslati</w:t>
      </w:r>
      <w:r w:rsidR="005261A8" w:rsidRPr="00305AE7">
        <w:rPr>
          <w:rFonts w:ascii="Arial" w:hAnsi="Arial" w:cs="Arial"/>
          <w:color w:val="000000"/>
        </w:rPr>
        <w:t xml:space="preserve"> </w:t>
      </w:r>
      <w:r w:rsidRPr="00305AE7">
        <w:rPr>
          <w:rFonts w:ascii="Arial" w:hAnsi="Arial" w:cs="Arial"/>
          <w:color w:val="000000"/>
        </w:rPr>
        <w:t xml:space="preserve">lehetőségeinek ismerete azért fontos, mert az adatkezelő személyes adatokat kezel. </w:t>
      </w:r>
    </w:p>
    <w:p w14:paraId="0B809196" w14:textId="77777777" w:rsidR="005261A8" w:rsidRPr="00305AE7" w:rsidRDefault="005261A8" w:rsidP="00E1277B">
      <w:pPr>
        <w:autoSpaceDE w:val="0"/>
        <w:autoSpaceDN w:val="0"/>
        <w:adjustRightInd w:val="0"/>
        <w:spacing w:after="0" w:line="240" w:lineRule="auto"/>
        <w:jc w:val="both"/>
        <w:rPr>
          <w:rFonts w:ascii="Arial" w:hAnsi="Arial" w:cs="Arial"/>
          <w:color w:val="000000"/>
        </w:rPr>
      </w:pPr>
    </w:p>
    <w:p w14:paraId="5E5DCEFA" w14:textId="63113780" w:rsidR="00FF398D" w:rsidRPr="00305AE7" w:rsidRDefault="00FF398D" w:rsidP="00E1277B">
      <w:pPr>
        <w:autoSpaceDE w:val="0"/>
        <w:autoSpaceDN w:val="0"/>
        <w:adjustRightInd w:val="0"/>
        <w:spacing w:after="0" w:line="240" w:lineRule="auto"/>
        <w:jc w:val="both"/>
        <w:rPr>
          <w:rFonts w:ascii="Arial" w:hAnsi="Arial" w:cs="Arial"/>
          <w:color w:val="000000"/>
        </w:rPr>
      </w:pPr>
      <w:r w:rsidRPr="00305AE7">
        <w:rPr>
          <w:rFonts w:ascii="Arial" w:hAnsi="Arial" w:cs="Arial"/>
          <w:b/>
          <w:bCs/>
          <w:color w:val="000000"/>
        </w:rPr>
        <w:t>Személyes adatnak minősül</w:t>
      </w:r>
      <w:r w:rsidR="005261A8" w:rsidRPr="00305AE7">
        <w:rPr>
          <w:rFonts w:ascii="Arial" w:hAnsi="Arial" w:cs="Arial"/>
          <w:b/>
          <w:bCs/>
          <w:color w:val="000000"/>
        </w:rPr>
        <w:t xml:space="preserve"> </w:t>
      </w:r>
      <w:r w:rsidRPr="00305AE7">
        <w:rPr>
          <w:rFonts w:ascii="Arial" w:hAnsi="Arial" w:cs="Arial"/>
          <w:color w:val="000000"/>
        </w:rPr>
        <w:t>minden olyan információ, ami alapján az érintett azonosítható. Így személyes adat nem csak az érintett neve,</w:t>
      </w:r>
      <w:r w:rsidR="005261A8" w:rsidRPr="00305AE7">
        <w:rPr>
          <w:rFonts w:ascii="Arial" w:hAnsi="Arial" w:cs="Arial"/>
          <w:color w:val="000000"/>
        </w:rPr>
        <w:t xml:space="preserve"> </w:t>
      </w:r>
      <w:r w:rsidRPr="00305AE7">
        <w:rPr>
          <w:rFonts w:ascii="Arial" w:hAnsi="Arial" w:cs="Arial"/>
          <w:color w:val="000000"/>
        </w:rPr>
        <w:t xml:space="preserve">azonosító jele, hanem </w:t>
      </w:r>
      <w:r w:rsidR="00D062B3" w:rsidRPr="00305AE7">
        <w:rPr>
          <w:rFonts w:ascii="Arial" w:hAnsi="Arial" w:cs="Arial"/>
          <w:color w:val="000000"/>
        </w:rPr>
        <w:t>bármely vele összefüggésbe hozható információ</w:t>
      </w:r>
      <w:r w:rsidR="005261A8" w:rsidRPr="00305AE7">
        <w:rPr>
          <w:rStyle w:val="Lbjegyzet-hivatkozs"/>
          <w:rFonts w:ascii="Arial" w:hAnsi="Arial" w:cs="Arial"/>
          <w:color w:val="000000"/>
        </w:rPr>
        <w:footnoteReference w:id="1"/>
      </w:r>
      <w:r w:rsidRPr="00305AE7">
        <w:rPr>
          <w:rFonts w:ascii="Arial" w:hAnsi="Arial" w:cs="Arial"/>
          <w:color w:val="000000"/>
        </w:rPr>
        <w:t>.</w:t>
      </w:r>
    </w:p>
    <w:p w14:paraId="4FDA4275" w14:textId="77777777" w:rsidR="00B05D41" w:rsidRPr="00305AE7" w:rsidRDefault="00B05D41" w:rsidP="00E1277B">
      <w:pPr>
        <w:autoSpaceDE w:val="0"/>
        <w:autoSpaceDN w:val="0"/>
        <w:adjustRightInd w:val="0"/>
        <w:spacing w:after="0" w:line="240" w:lineRule="auto"/>
        <w:jc w:val="both"/>
        <w:rPr>
          <w:rFonts w:ascii="Arial" w:hAnsi="Arial" w:cs="Arial"/>
          <w:color w:val="000000"/>
        </w:rPr>
      </w:pPr>
    </w:p>
    <w:p w14:paraId="03346317" w14:textId="743116BC" w:rsidR="00FF398D" w:rsidRPr="00305AE7" w:rsidRDefault="00FF398D"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 GDPR </w:t>
      </w:r>
      <w:r w:rsidR="00BA2028" w:rsidRPr="00305AE7">
        <w:rPr>
          <w:rFonts w:ascii="Arial" w:hAnsi="Arial" w:cs="Arial"/>
          <w:color w:val="000000"/>
        </w:rPr>
        <w:t xml:space="preserve">„Az érintettek jogai” című </w:t>
      </w:r>
      <w:r w:rsidRPr="00305AE7">
        <w:rPr>
          <w:rFonts w:ascii="Arial" w:hAnsi="Arial" w:cs="Arial"/>
          <w:color w:val="000000"/>
        </w:rPr>
        <w:t xml:space="preserve">III. fejezetében meghatározott rendelkezések szerint </w:t>
      </w:r>
      <w:r w:rsidRPr="00305AE7">
        <w:rPr>
          <w:rFonts w:ascii="Arial" w:hAnsi="Arial" w:cs="Arial"/>
          <w:b/>
          <w:bCs/>
          <w:color w:val="000000"/>
        </w:rPr>
        <w:t xml:space="preserve">az érintettet </w:t>
      </w:r>
      <w:r w:rsidR="00435DCE" w:rsidRPr="00305AE7">
        <w:rPr>
          <w:rFonts w:ascii="Arial" w:hAnsi="Arial" w:cs="Arial"/>
          <w:b/>
          <w:bCs/>
          <w:color w:val="000000"/>
        </w:rPr>
        <w:t>az alábbi jogok illetik meg</w:t>
      </w:r>
      <w:r w:rsidRPr="00305AE7">
        <w:rPr>
          <w:rFonts w:ascii="Arial" w:hAnsi="Arial" w:cs="Arial"/>
          <w:color w:val="000000"/>
        </w:rPr>
        <w:t>:</w:t>
      </w:r>
    </w:p>
    <w:p w14:paraId="11EB0CBE" w14:textId="77777777" w:rsidR="00B05D41" w:rsidRPr="00305AE7" w:rsidRDefault="00B05D41" w:rsidP="00E1277B">
      <w:pPr>
        <w:autoSpaceDE w:val="0"/>
        <w:autoSpaceDN w:val="0"/>
        <w:adjustRightInd w:val="0"/>
        <w:spacing w:after="0" w:line="240" w:lineRule="auto"/>
        <w:jc w:val="both"/>
        <w:rPr>
          <w:rFonts w:ascii="Arial" w:hAnsi="Arial" w:cs="Arial"/>
          <w:color w:val="000000"/>
        </w:rPr>
      </w:pPr>
    </w:p>
    <w:p w14:paraId="1517F824" w14:textId="401BD7A4" w:rsidR="00FF398D" w:rsidRPr="00305AE7" w:rsidRDefault="00253505"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305AE7">
        <w:rPr>
          <w:rFonts w:ascii="Arial" w:hAnsi="Arial" w:cs="Arial"/>
          <w:color w:val="000000"/>
          <w:u w:val="single"/>
        </w:rPr>
        <w:t>T</w:t>
      </w:r>
      <w:r w:rsidR="00FF398D" w:rsidRPr="00305AE7">
        <w:rPr>
          <w:rFonts w:ascii="Arial" w:hAnsi="Arial" w:cs="Arial"/>
          <w:color w:val="000000"/>
          <w:u w:val="single"/>
        </w:rPr>
        <w:t>ájékoztatáshoz való jog (GDPR 12-14. cikk)</w:t>
      </w:r>
    </w:p>
    <w:p w14:paraId="69FC3B85" w14:textId="2FCF6E5F" w:rsidR="00FF398D" w:rsidRPr="00305AE7" w:rsidRDefault="00253505"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Adatkezelő megfelelő intézkedéseket hoz annak érdekében, hogy az érintett részére a személyes adatai kezelésére vonatkozó, a GDPR 13. és 14. cikkeiben említett valamennyi információt, és a 15–22. és 34. cikk szerinti minden egyes tájékoztatást tömör, átlátható, érthető és könnyen hozzáférhető formában, világosan és közérthetően megfogalmazva megadja</w:t>
      </w:r>
      <w:r w:rsidR="00FF398D" w:rsidRPr="00305AE7">
        <w:rPr>
          <w:rFonts w:ascii="Arial" w:hAnsi="Arial" w:cs="Arial"/>
          <w:color w:val="000000"/>
        </w:rPr>
        <w:t>.</w:t>
      </w:r>
      <w:r w:rsidRPr="00305AE7">
        <w:rPr>
          <w:rFonts w:ascii="Arial" w:hAnsi="Arial" w:cs="Arial"/>
          <w:color w:val="000000"/>
        </w:rPr>
        <w:t xml:space="preserve"> Az Adatkezelő a jelen dokumentummal tesz eleget az itt írt adatkezelések tekintetében a tájékoztatási kötelezettségének. </w:t>
      </w:r>
    </w:p>
    <w:p w14:paraId="05710DB5" w14:textId="5D278CD4" w:rsidR="007C46D8" w:rsidRPr="00305AE7" w:rsidRDefault="007C46D8" w:rsidP="00E1277B">
      <w:pPr>
        <w:autoSpaceDE w:val="0"/>
        <w:autoSpaceDN w:val="0"/>
        <w:adjustRightInd w:val="0"/>
        <w:spacing w:after="0" w:line="240" w:lineRule="auto"/>
        <w:jc w:val="both"/>
        <w:rPr>
          <w:rFonts w:ascii="Arial" w:hAnsi="Arial" w:cs="Arial"/>
          <w:color w:val="000000"/>
        </w:rPr>
      </w:pPr>
    </w:p>
    <w:p w14:paraId="51528412" w14:textId="6CB511D6" w:rsidR="007C46D8" w:rsidRPr="00305AE7" w:rsidRDefault="007C46D8"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 hozzájárulás visszavonásához való jog: Ha az adatkezelés az érintett hozzájárulás</w:t>
      </w:r>
      <w:r w:rsidR="00C049BD" w:rsidRPr="00305AE7">
        <w:rPr>
          <w:rFonts w:ascii="Arial" w:hAnsi="Arial" w:cs="Arial"/>
          <w:color w:val="000000"/>
        </w:rPr>
        <w:t>án</w:t>
      </w:r>
      <w:r w:rsidRPr="00305AE7">
        <w:rPr>
          <w:rFonts w:ascii="Arial" w:hAnsi="Arial" w:cs="Arial"/>
          <w:color w:val="000000"/>
        </w:rPr>
        <w:t xml:space="preserve"> </w:t>
      </w:r>
      <w:r w:rsidR="00C049BD" w:rsidRPr="00305AE7">
        <w:rPr>
          <w:rFonts w:ascii="Arial" w:hAnsi="Arial" w:cs="Arial"/>
          <w:color w:val="000000"/>
        </w:rPr>
        <w:t xml:space="preserve">alapul </w:t>
      </w:r>
      <w:r w:rsidRPr="00305AE7">
        <w:rPr>
          <w:rFonts w:ascii="Arial" w:hAnsi="Arial" w:cs="Arial"/>
          <w:color w:val="000000"/>
        </w:rPr>
        <w:t xml:space="preserve">(vagyis GDPR 6. cikk (1) bekezdésének a) pontján vagy 9. cikk (2) bekezdésének a) pontján </w:t>
      </w:r>
      <w:r w:rsidRPr="00305AE7">
        <w:rPr>
          <w:rFonts w:ascii="Arial" w:hAnsi="Arial" w:cs="Arial"/>
          <w:color w:val="000000"/>
        </w:rPr>
        <w:lastRenderedPageBreak/>
        <w:t>alapuló adatkezelés esetén), az érintett jogosult arra, hogy hozzájárulását bármikor visszavonja. A hozzájárulás visszavonása nem érinti a hozzájáruláson alapuló, a visszavonás előtti adatkezelés jogszerűségét.</w:t>
      </w:r>
    </w:p>
    <w:p w14:paraId="0C844552" w14:textId="77777777" w:rsidR="00795809" w:rsidRPr="00305AE7" w:rsidRDefault="00795809" w:rsidP="00E1277B">
      <w:pPr>
        <w:autoSpaceDE w:val="0"/>
        <w:autoSpaceDN w:val="0"/>
        <w:adjustRightInd w:val="0"/>
        <w:spacing w:after="0" w:line="240" w:lineRule="auto"/>
        <w:jc w:val="both"/>
        <w:rPr>
          <w:rFonts w:ascii="Arial" w:hAnsi="Arial" w:cs="Arial"/>
          <w:color w:val="000000"/>
        </w:rPr>
      </w:pPr>
    </w:p>
    <w:p w14:paraId="496412C3" w14:textId="3C5DC3DA" w:rsidR="00FF398D" w:rsidRPr="00305AE7" w:rsidRDefault="00FF398D"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305AE7">
        <w:rPr>
          <w:rFonts w:ascii="Arial" w:hAnsi="Arial" w:cs="Arial"/>
          <w:color w:val="000000"/>
          <w:u w:val="single"/>
        </w:rPr>
        <w:t>Az érintett hozzáférési joga (GDPR 15. cikk)</w:t>
      </w:r>
    </w:p>
    <w:p w14:paraId="7682D920" w14:textId="1BEF8FB8" w:rsidR="00C5290B" w:rsidRPr="00305AE7" w:rsidRDefault="00C5290B" w:rsidP="00C5290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106C61E2" w14:textId="72EACC60" w:rsidR="00C5290B" w:rsidRPr="00305AE7"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adatkezelés céljai;</w:t>
      </w:r>
    </w:p>
    <w:p w14:paraId="2C379637" w14:textId="4BC4D2C6" w:rsidR="00C5290B" w:rsidRPr="00305AE7"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személyes adatok kategóriái;</w:t>
      </w:r>
    </w:p>
    <w:p w14:paraId="3C860346" w14:textId="440D28D1" w:rsidR="00C5290B" w:rsidRPr="00305AE7"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azon címzettek vagy címzettek kategóriái, akikkel, illetve amelyekkel a személyes adatokat közölték vagy közölni fogják, ideértve különösen a harmadik országbeli címzetteket, illetve a nemzetközi szervezeteket;</w:t>
      </w:r>
    </w:p>
    <w:p w14:paraId="1CFF1253" w14:textId="0457A4AF" w:rsidR="00C5290B" w:rsidRPr="00305AE7"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 személyes adatok tárolásának tervezett időtartama;</w:t>
      </w:r>
    </w:p>
    <w:p w14:paraId="34F01E28" w14:textId="3619DA5B" w:rsidR="00C5290B" w:rsidRPr="00305AE7"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 helyesbítés, törlés vagy adatkezelés korlátozásának és a tiltakozás joga;</w:t>
      </w:r>
    </w:p>
    <w:p w14:paraId="736C79CE" w14:textId="16D971B9" w:rsidR="00C5290B" w:rsidRPr="00305AE7"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 felügyeleti hatósághoz címzett panasz benyújtásának joga;</w:t>
      </w:r>
    </w:p>
    <w:p w14:paraId="79FFD0B8" w14:textId="43078919" w:rsidR="00C5290B" w:rsidRPr="00305AE7"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adatforrásokra vonatkozó információ;</w:t>
      </w:r>
    </w:p>
    <w:p w14:paraId="65F72EA8" w14:textId="4D756850" w:rsidR="00C5290B" w:rsidRPr="00305AE7"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automatizált döntéshozatal ténye, ideértve a profilalkotást is, valamint az alkalmazott logikára és arra vonatkozó érthető információk, hogy az ilyen adatkezelés milyen jelentőséggel bír, és az érintettre nézve milyen várható következményekkel jár.</w:t>
      </w:r>
    </w:p>
    <w:p w14:paraId="56C5E122" w14:textId="77777777" w:rsidR="00C5290B" w:rsidRPr="00305AE7" w:rsidRDefault="00C5290B" w:rsidP="00C5290B">
      <w:pPr>
        <w:autoSpaceDE w:val="0"/>
        <w:autoSpaceDN w:val="0"/>
        <w:adjustRightInd w:val="0"/>
        <w:spacing w:after="0" w:line="240" w:lineRule="auto"/>
        <w:jc w:val="both"/>
        <w:rPr>
          <w:rFonts w:ascii="Arial" w:hAnsi="Arial" w:cs="Arial"/>
          <w:color w:val="000000"/>
        </w:rPr>
      </w:pPr>
    </w:p>
    <w:p w14:paraId="005ACA18" w14:textId="77777777" w:rsidR="00C5290B" w:rsidRPr="00305AE7" w:rsidRDefault="00C5290B" w:rsidP="00C5290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Személyes adatok harmadik országba vagy nemzetközi szervezet részére történő továbbítása esetén az érintett jogosult arra, hogy tájékoztatást kapjon a továbbításra vonatkozó megfelelő garanciákról.</w:t>
      </w:r>
    </w:p>
    <w:p w14:paraId="3607AE0C" w14:textId="77777777" w:rsidR="00C5290B" w:rsidRPr="00305AE7" w:rsidRDefault="00C5290B" w:rsidP="00C5290B">
      <w:pPr>
        <w:autoSpaceDE w:val="0"/>
        <w:autoSpaceDN w:val="0"/>
        <w:adjustRightInd w:val="0"/>
        <w:spacing w:after="0" w:line="240" w:lineRule="auto"/>
        <w:jc w:val="both"/>
        <w:rPr>
          <w:rFonts w:ascii="Arial" w:hAnsi="Arial" w:cs="Arial"/>
          <w:color w:val="000000"/>
        </w:rPr>
      </w:pPr>
    </w:p>
    <w:p w14:paraId="5FACC618" w14:textId="6090E2C7" w:rsidR="00C5290B" w:rsidRPr="00305AE7" w:rsidRDefault="00C5290B" w:rsidP="00C5290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Az Adatkezelő az adatkezelés tárgyát képező személyes adatok másolatát az érintett rendelkezésére bocsátja. Az érintett által kért további másolatokért az adatkezelő az adminisztratív költségeken alapuló, észszerű mértékű díjat számíthat fel. </w:t>
      </w:r>
      <w:r w:rsidR="004679A4" w:rsidRPr="00305AE7">
        <w:rPr>
          <w:rFonts w:ascii="Arial" w:hAnsi="Arial" w:cs="Arial"/>
          <w:color w:val="000000"/>
        </w:rPr>
        <w:t>Az információkat az Adatkezelő az érintett kérelme szerint, de elsősorban elektronikus formában szolgáltatja.</w:t>
      </w:r>
    </w:p>
    <w:p w14:paraId="023876BE" w14:textId="77777777" w:rsidR="00C5290B" w:rsidRPr="00305AE7" w:rsidRDefault="00C5290B" w:rsidP="00C5290B">
      <w:pPr>
        <w:autoSpaceDE w:val="0"/>
        <w:autoSpaceDN w:val="0"/>
        <w:adjustRightInd w:val="0"/>
        <w:spacing w:after="0" w:line="240" w:lineRule="auto"/>
        <w:jc w:val="both"/>
        <w:rPr>
          <w:rFonts w:ascii="Arial" w:hAnsi="Arial" w:cs="Arial"/>
          <w:color w:val="000000"/>
        </w:rPr>
      </w:pPr>
    </w:p>
    <w:p w14:paraId="20A64FF2" w14:textId="7977E7E9" w:rsidR="00C5290B" w:rsidRPr="00305AE7" w:rsidRDefault="00C5290B" w:rsidP="00C5290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 tájékozódáshoz való jog </w:t>
      </w:r>
      <w:r w:rsidR="006D1D19" w:rsidRPr="00305AE7">
        <w:rPr>
          <w:rFonts w:ascii="Arial" w:hAnsi="Arial" w:cs="Arial"/>
          <w:color w:val="000000"/>
        </w:rPr>
        <w:t xml:space="preserve">elsősorban </w:t>
      </w:r>
      <w:r w:rsidRPr="00305AE7">
        <w:rPr>
          <w:rFonts w:ascii="Arial" w:hAnsi="Arial" w:cs="Arial"/>
          <w:color w:val="000000"/>
        </w:rPr>
        <w:t xml:space="preserve">írásban </w:t>
      </w:r>
      <w:r w:rsidR="00341726" w:rsidRPr="00305AE7">
        <w:rPr>
          <w:rFonts w:ascii="Arial" w:hAnsi="Arial" w:cs="Arial"/>
          <w:color w:val="000000"/>
        </w:rPr>
        <w:t xml:space="preserve">(ideértve az elektronikus formátumot is) </w:t>
      </w:r>
      <w:r w:rsidRPr="00305AE7">
        <w:rPr>
          <w:rFonts w:ascii="Arial" w:hAnsi="Arial" w:cs="Arial"/>
          <w:color w:val="000000"/>
        </w:rPr>
        <w:t>az Adatkezelő fent megjelölt elérhetőségein keresztül gyakorolható, és az érintett személyazonosságának hitelt érdemlő igazolását és azonosítását követően kerül rá sor.</w:t>
      </w:r>
      <w:r w:rsidR="00DF73E9" w:rsidRPr="00305AE7">
        <w:rPr>
          <w:rFonts w:ascii="Arial" w:hAnsi="Arial" w:cs="Arial"/>
          <w:color w:val="000000"/>
        </w:rPr>
        <w:t xml:space="preserve"> </w:t>
      </w:r>
    </w:p>
    <w:p w14:paraId="0E51BE38" w14:textId="77777777" w:rsidR="00795809" w:rsidRPr="00305AE7" w:rsidRDefault="00795809" w:rsidP="00795809">
      <w:pPr>
        <w:pStyle w:val="Listaszerbekezds"/>
        <w:autoSpaceDE w:val="0"/>
        <w:autoSpaceDN w:val="0"/>
        <w:adjustRightInd w:val="0"/>
        <w:spacing w:after="0" w:line="240" w:lineRule="auto"/>
        <w:jc w:val="both"/>
        <w:rPr>
          <w:rFonts w:ascii="Arial" w:hAnsi="Arial" w:cs="Arial"/>
          <w:color w:val="000000"/>
        </w:rPr>
      </w:pPr>
    </w:p>
    <w:p w14:paraId="70FB1E6B" w14:textId="2F075315" w:rsidR="00FF398D" w:rsidRPr="00305AE7" w:rsidRDefault="00FF398D"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305AE7">
        <w:rPr>
          <w:rFonts w:ascii="Arial" w:hAnsi="Arial" w:cs="Arial"/>
          <w:color w:val="000000"/>
          <w:u w:val="single"/>
        </w:rPr>
        <w:t>Az érintett adatainak helyesbítés</w:t>
      </w:r>
      <w:r w:rsidR="009523E5" w:rsidRPr="00305AE7">
        <w:rPr>
          <w:rFonts w:ascii="Arial" w:hAnsi="Arial" w:cs="Arial"/>
          <w:color w:val="000000"/>
          <w:u w:val="single"/>
        </w:rPr>
        <w:t xml:space="preserve">éhez való jog </w:t>
      </w:r>
      <w:r w:rsidRPr="00305AE7">
        <w:rPr>
          <w:rFonts w:ascii="Arial" w:hAnsi="Arial" w:cs="Arial"/>
          <w:color w:val="000000"/>
          <w:u w:val="single"/>
        </w:rPr>
        <w:t>(GDPR 16. cikk)</w:t>
      </w:r>
    </w:p>
    <w:p w14:paraId="075383C2" w14:textId="0808CAC3" w:rsidR="009523E5" w:rsidRPr="00305AE7" w:rsidRDefault="009523E5"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Az érintett kérheti az Adatkezelő által kezelt, rá vonatkozó pontatlan személyes adatok helyesbítését és a hiányos személyes adatok kiegészítését, amelynek az Adatkezelő indokolatlan késedelem nélkül köteles eleget tenni. </w:t>
      </w:r>
    </w:p>
    <w:p w14:paraId="08916D25" w14:textId="77777777" w:rsidR="00C60327" w:rsidRPr="00305AE7" w:rsidRDefault="00C60327" w:rsidP="00C60327">
      <w:pPr>
        <w:autoSpaceDE w:val="0"/>
        <w:autoSpaceDN w:val="0"/>
        <w:adjustRightInd w:val="0"/>
        <w:spacing w:after="0" w:line="240" w:lineRule="auto"/>
        <w:jc w:val="both"/>
        <w:rPr>
          <w:rFonts w:ascii="Arial" w:hAnsi="Arial" w:cs="Arial"/>
          <w:color w:val="000000"/>
        </w:rPr>
      </w:pPr>
    </w:p>
    <w:p w14:paraId="11C8B73E" w14:textId="5FAD9315" w:rsidR="00C60327" w:rsidRPr="00305AE7" w:rsidRDefault="00384D4E" w:rsidP="00384D4E">
      <w:pPr>
        <w:pStyle w:val="Listaszerbekezds"/>
        <w:numPr>
          <w:ilvl w:val="0"/>
          <w:numId w:val="24"/>
        </w:numPr>
        <w:autoSpaceDE w:val="0"/>
        <w:autoSpaceDN w:val="0"/>
        <w:adjustRightInd w:val="0"/>
        <w:spacing w:after="0" w:line="240" w:lineRule="auto"/>
        <w:ind w:left="284" w:hanging="284"/>
        <w:jc w:val="both"/>
        <w:rPr>
          <w:rFonts w:ascii="Arial" w:hAnsi="Arial" w:cs="Arial"/>
          <w:color w:val="000000"/>
        </w:rPr>
      </w:pPr>
      <w:r w:rsidRPr="00305AE7">
        <w:rPr>
          <w:rFonts w:ascii="Arial" w:hAnsi="Arial" w:cs="Arial"/>
          <w:color w:val="000000"/>
          <w:u w:val="single"/>
        </w:rPr>
        <w:t>A törléshez való jog - „elfeledtetéshez való jog” (GDPR 17. cikk)</w:t>
      </w:r>
    </w:p>
    <w:p w14:paraId="66790F43" w14:textId="23EA5C91" w:rsidR="00C60327" w:rsidRPr="00305AE7" w:rsidRDefault="00C60327" w:rsidP="00C60327">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az alábbi indokok valamelyikének fennállása esetén jogosult arra, hogy kérésére az Adatkezelő indokolatlan késedelem nélkül törölje a rá vonatkozó személyes adatokat:</w:t>
      </w:r>
    </w:p>
    <w:p w14:paraId="617E4D4D" w14:textId="7634A376" w:rsidR="00C60327" w:rsidRPr="00305AE7" w:rsidRDefault="00384D4E"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 </w:t>
      </w:r>
      <w:r w:rsidR="00C60327" w:rsidRPr="00305AE7">
        <w:rPr>
          <w:rFonts w:ascii="Arial" w:hAnsi="Arial" w:cs="Arial"/>
          <w:color w:val="000000"/>
        </w:rPr>
        <w:t>személyes adatokra már nincs szükség abból a célból, amelyből azokat gyűjtötték vagy más módon kezelték;</w:t>
      </w:r>
    </w:p>
    <w:p w14:paraId="4FD74812" w14:textId="7B5C0BDC" w:rsidR="00C60327" w:rsidRPr="00305AE7" w:rsidRDefault="00A13F3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w:t>
      </w:r>
      <w:r w:rsidR="00C60327" w:rsidRPr="00305AE7">
        <w:rPr>
          <w:rFonts w:ascii="Arial" w:hAnsi="Arial" w:cs="Arial"/>
          <w:color w:val="000000"/>
        </w:rPr>
        <w:t>z érintett visszavonja az adatkezelés alapját képező hozzájárulását, és az adatkezelésnek nincs más jogalapja;</w:t>
      </w:r>
    </w:p>
    <w:p w14:paraId="16D85D7E" w14:textId="2BE3BF9D" w:rsidR="00C60327" w:rsidRPr="00305AE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tiltakozik az adatkezelés ellen, és nincs elsőbbséget élvező jogszerű ok az adatkezelésre</w:t>
      </w:r>
      <w:r w:rsidR="005D1DA8" w:rsidRPr="00305AE7">
        <w:rPr>
          <w:rFonts w:ascii="Arial" w:hAnsi="Arial" w:cs="Arial"/>
          <w:color w:val="000000"/>
        </w:rPr>
        <w:t xml:space="preserve"> (ha az alkalmazandó)</w:t>
      </w:r>
      <w:r w:rsidRPr="00305AE7">
        <w:rPr>
          <w:rFonts w:ascii="Arial" w:hAnsi="Arial" w:cs="Arial"/>
          <w:color w:val="000000"/>
        </w:rPr>
        <w:t>;</w:t>
      </w:r>
    </w:p>
    <w:p w14:paraId="341AFBBA" w14:textId="0BD3F4E8" w:rsidR="00C60327" w:rsidRPr="00305AE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lastRenderedPageBreak/>
        <w:t>a személyes adatokat jogellenesen kezelték;</w:t>
      </w:r>
    </w:p>
    <w:p w14:paraId="1BB10EC7" w14:textId="317B18B2" w:rsidR="00C60327" w:rsidRPr="00305AE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 személyes adatokat az adatkezelőre alkalmazandó uniós vagy tagállami jogban előírt jogi kötelezettség teljesítéséhez törölni kell;</w:t>
      </w:r>
    </w:p>
    <w:p w14:paraId="5B49077F" w14:textId="5A6F3C54" w:rsidR="00C60327" w:rsidRPr="00305AE7" w:rsidRDefault="00C60327" w:rsidP="00384D4E">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 személyes adatok gyűjtésére információs társadalommal összefüggő szolgáltatások kínálásával kapcsolatosan került sor.</w:t>
      </w:r>
    </w:p>
    <w:p w14:paraId="29AEAD9A" w14:textId="789C295F" w:rsidR="00795809" w:rsidRPr="00305AE7" w:rsidRDefault="00795809" w:rsidP="00FC6E06">
      <w:pPr>
        <w:autoSpaceDE w:val="0"/>
        <w:autoSpaceDN w:val="0"/>
        <w:adjustRightInd w:val="0"/>
        <w:spacing w:after="0" w:line="240" w:lineRule="auto"/>
        <w:jc w:val="both"/>
        <w:rPr>
          <w:rFonts w:ascii="Arial" w:hAnsi="Arial" w:cs="Arial"/>
          <w:color w:val="000000"/>
        </w:rPr>
      </w:pPr>
    </w:p>
    <w:p w14:paraId="4FAF6B70" w14:textId="24357D15" w:rsidR="00FC6E06" w:rsidRPr="00305AE7" w:rsidRDefault="00AB21D7" w:rsidP="00FC6E06">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adatok törlésére vonatkozó fenti szabály nem alkalmazandó,</w:t>
      </w:r>
      <w:r w:rsidR="00FC6E06" w:rsidRPr="00305AE7">
        <w:rPr>
          <w:rFonts w:ascii="Arial" w:hAnsi="Arial" w:cs="Arial"/>
          <w:color w:val="000000"/>
        </w:rPr>
        <w:t xml:space="preserve"> ha az adatkezelés szükséges:</w:t>
      </w:r>
    </w:p>
    <w:p w14:paraId="17B98E7E" w14:textId="4D812EF2" w:rsidR="00FC6E06" w:rsidRPr="00305AE7"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 véleménynyilvánítás szabadságához és a tájékozódáshoz való jog gyakorlása céljából;</w:t>
      </w:r>
    </w:p>
    <w:p w14:paraId="0AD56E52" w14:textId="5863BAED" w:rsidR="00FC6E06" w:rsidRPr="00305AE7"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4D1539CD" w14:textId="1FC0FBFF" w:rsidR="00FC6E06" w:rsidRPr="00305AE7"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 népegészségügy területét érintő vagy archiválási, tudományos és történelmi kutatási célból vagy statisztikai célból, közérdek alapján; vagy</w:t>
      </w:r>
    </w:p>
    <w:p w14:paraId="19EC229B" w14:textId="49902B9F" w:rsidR="00FC6E06" w:rsidRPr="00305AE7"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jogi igények előterjesztéséhez, érvényesítéséhez, illetve védelméhez.</w:t>
      </w:r>
    </w:p>
    <w:p w14:paraId="06D225BD" w14:textId="77777777" w:rsidR="00FC6E06" w:rsidRPr="00305AE7" w:rsidRDefault="00FC6E06" w:rsidP="00FC6E06">
      <w:pPr>
        <w:autoSpaceDE w:val="0"/>
        <w:autoSpaceDN w:val="0"/>
        <w:adjustRightInd w:val="0"/>
        <w:spacing w:after="0" w:line="240" w:lineRule="auto"/>
        <w:jc w:val="both"/>
        <w:rPr>
          <w:rFonts w:ascii="Arial" w:hAnsi="Arial" w:cs="Arial"/>
          <w:color w:val="000000"/>
        </w:rPr>
      </w:pPr>
    </w:p>
    <w:p w14:paraId="2D46B6D3" w14:textId="032D9BD8" w:rsidR="00FF398D" w:rsidRPr="00305AE7" w:rsidRDefault="00FF398D" w:rsidP="00FC6E06">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305AE7">
        <w:rPr>
          <w:rFonts w:ascii="Arial" w:hAnsi="Arial" w:cs="Arial"/>
          <w:color w:val="000000"/>
          <w:u w:val="single"/>
        </w:rPr>
        <w:t>Az adatkezelés korlátozásához való jog (GDPR 18. cikk)</w:t>
      </w:r>
    </w:p>
    <w:p w14:paraId="759F0094" w14:textId="265E7748" w:rsidR="00F21F69" w:rsidRPr="00305AE7" w:rsidRDefault="00F21F69" w:rsidP="00F21F69">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kérésére az Adatkezelő korlátozza az adatkezelést, ha az alábbi feltételek valamelyike teljesül:</w:t>
      </w:r>
    </w:p>
    <w:p w14:paraId="6FE61CCF" w14:textId="2FC7FDC0" w:rsidR="00F21F69" w:rsidRPr="00305AE7"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vitatja a személyes adatok pontosságát, ez esetben a korlátozás arra az időtartamra vonatkozik, amely lehetővé teszi, a személyes adatok pontosságának ellenőrzését;</w:t>
      </w:r>
    </w:p>
    <w:p w14:paraId="208FC373" w14:textId="3DE5B11A" w:rsidR="00F21F69" w:rsidRPr="00305AE7"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adatkezelés jogellenes, és az érintett ellenzi az adatok törlését, és ehelyett kéri azok felhasználásának korlátozását;</w:t>
      </w:r>
    </w:p>
    <w:p w14:paraId="02DAC8F8" w14:textId="4950DAC6" w:rsidR="00F21F69" w:rsidRPr="00305AE7"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adatkezelőnek már nincs szüksége a személyes adatokra adatkezelés céljából, de az érintett igényli azokat jogi igények előterjesztéséhez, érvényesítéséhez vagy védelméhez; vagy</w:t>
      </w:r>
    </w:p>
    <w:p w14:paraId="1E5C7F47" w14:textId="0A390A67" w:rsidR="00F21F69" w:rsidRPr="00305AE7"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tiltakozott az adatkezelés ellen; ez esetben a korlátozás arra az időtartamra vonatkozik, amíg megállapításra nem kerül, hogy az adatkezelő jogos indokai elsőbbséget élveznek-e az érintett jogos indokaival szemben.</w:t>
      </w:r>
    </w:p>
    <w:p w14:paraId="5D8B8E93" w14:textId="77777777" w:rsidR="00F21F69" w:rsidRPr="00305AE7" w:rsidRDefault="00F21F69" w:rsidP="00F21F69">
      <w:pPr>
        <w:autoSpaceDE w:val="0"/>
        <w:autoSpaceDN w:val="0"/>
        <w:adjustRightInd w:val="0"/>
        <w:spacing w:after="0" w:line="240" w:lineRule="auto"/>
        <w:jc w:val="both"/>
        <w:rPr>
          <w:rFonts w:ascii="Arial" w:hAnsi="Arial" w:cs="Arial"/>
          <w:color w:val="000000"/>
        </w:rPr>
      </w:pPr>
    </w:p>
    <w:p w14:paraId="4DE98EB2" w14:textId="77777777" w:rsidR="00F21F69" w:rsidRPr="00305AE7" w:rsidRDefault="00F21F69" w:rsidP="00F21F69">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14140EB8" w14:textId="77777777" w:rsidR="00F21F69" w:rsidRPr="00305AE7" w:rsidRDefault="00F21F69" w:rsidP="00F21F69">
      <w:pPr>
        <w:autoSpaceDE w:val="0"/>
        <w:autoSpaceDN w:val="0"/>
        <w:adjustRightInd w:val="0"/>
        <w:spacing w:after="0" w:line="240" w:lineRule="auto"/>
        <w:jc w:val="both"/>
        <w:rPr>
          <w:rFonts w:ascii="Arial" w:hAnsi="Arial" w:cs="Arial"/>
          <w:color w:val="000000"/>
        </w:rPr>
      </w:pPr>
    </w:p>
    <w:p w14:paraId="098BA247" w14:textId="29C26513" w:rsidR="00795809" w:rsidRPr="00305AE7" w:rsidRDefault="00F21F69" w:rsidP="00F21F69">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Adatkezelő az érintettet az adatkezelés korlátozásának feloldásáról előzetesen tájékoztatja.</w:t>
      </w:r>
    </w:p>
    <w:p w14:paraId="5C369B8E" w14:textId="77777777" w:rsidR="00795809" w:rsidRPr="00305AE7" w:rsidRDefault="00795809" w:rsidP="00E1277B">
      <w:pPr>
        <w:autoSpaceDE w:val="0"/>
        <w:autoSpaceDN w:val="0"/>
        <w:adjustRightInd w:val="0"/>
        <w:spacing w:after="0" w:line="240" w:lineRule="auto"/>
        <w:jc w:val="both"/>
        <w:rPr>
          <w:rFonts w:ascii="Arial" w:hAnsi="Arial" w:cs="Arial"/>
          <w:color w:val="000000"/>
        </w:rPr>
      </w:pPr>
    </w:p>
    <w:p w14:paraId="35FA8FF9" w14:textId="66B62CAA" w:rsidR="00FF398D" w:rsidRPr="00305AE7" w:rsidRDefault="00FF398D" w:rsidP="00010306">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305AE7">
        <w:rPr>
          <w:rFonts w:ascii="Arial" w:hAnsi="Arial" w:cs="Arial"/>
          <w:color w:val="000000"/>
          <w:u w:val="single"/>
        </w:rPr>
        <w:t>A személyes adatok helyesbítéséhez vagy törléséhez, illetve az adatkezelés korlátozásához kapcsolódó értesítési</w:t>
      </w:r>
      <w:r w:rsidR="00795809" w:rsidRPr="00305AE7">
        <w:rPr>
          <w:rFonts w:ascii="Arial" w:hAnsi="Arial" w:cs="Arial"/>
          <w:color w:val="000000"/>
          <w:u w:val="single"/>
        </w:rPr>
        <w:t xml:space="preserve"> </w:t>
      </w:r>
      <w:r w:rsidRPr="00305AE7">
        <w:rPr>
          <w:rFonts w:ascii="Arial" w:hAnsi="Arial" w:cs="Arial"/>
          <w:color w:val="000000"/>
          <w:u w:val="single"/>
        </w:rPr>
        <w:t>kötelezettség (GDPR 19. cikk)</w:t>
      </w:r>
    </w:p>
    <w:p w14:paraId="687200D2" w14:textId="1BC2D469" w:rsidR="00FF398D" w:rsidRPr="00305AE7" w:rsidRDefault="00FF398D"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Az </w:t>
      </w:r>
      <w:r w:rsidR="00010306" w:rsidRPr="00305AE7">
        <w:rPr>
          <w:rFonts w:ascii="Arial" w:hAnsi="Arial" w:cs="Arial"/>
          <w:color w:val="000000"/>
        </w:rPr>
        <w:t>A</w:t>
      </w:r>
      <w:r w:rsidRPr="00305AE7">
        <w:rPr>
          <w:rFonts w:ascii="Arial" w:hAnsi="Arial" w:cs="Arial"/>
          <w:color w:val="000000"/>
        </w:rPr>
        <w:t xml:space="preserve">datkezelő minden olyan címzettet tájékoztat a helyesbítésről, </w:t>
      </w:r>
      <w:r w:rsidR="004B7589" w:rsidRPr="00305AE7">
        <w:rPr>
          <w:rFonts w:ascii="Arial" w:hAnsi="Arial" w:cs="Arial"/>
          <w:color w:val="000000"/>
        </w:rPr>
        <w:t xml:space="preserve">a </w:t>
      </w:r>
      <w:r w:rsidRPr="00305AE7">
        <w:rPr>
          <w:rFonts w:ascii="Arial" w:hAnsi="Arial" w:cs="Arial"/>
          <w:color w:val="000000"/>
        </w:rPr>
        <w:t xml:space="preserve">törlésről vagy </w:t>
      </w:r>
      <w:r w:rsidR="004B7589" w:rsidRPr="00305AE7">
        <w:rPr>
          <w:rFonts w:ascii="Arial" w:hAnsi="Arial" w:cs="Arial"/>
          <w:color w:val="000000"/>
        </w:rPr>
        <w:t xml:space="preserve">az </w:t>
      </w:r>
      <w:r w:rsidRPr="00305AE7">
        <w:rPr>
          <w:rFonts w:ascii="Arial" w:hAnsi="Arial" w:cs="Arial"/>
          <w:color w:val="000000"/>
        </w:rPr>
        <w:t>adatkezelés</w:t>
      </w:r>
      <w:r w:rsidR="004B7589" w:rsidRPr="00305AE7">
        <w:rPr>
          <w:rFonts w:ascii="Arial" w:hAnsi="Arial" w:cs="Arial"/>
          <w:color w:val="000000"/>
        </w:rPr>
        <w:t xml:space="preserve"> </w:t>
      </w:r>
      <w:r w:rsidRPr="00305AE7">
        <w:rPr>
          <w:rFonts w:ascii="Arial" w:hAnsi="Arial" w:cs="Arial"/>
          <w:color w:val="000000"/>
        </w:rPr>
        <w:t>korlátozás</w:t>
      </w:r>
      <w:r w:rsidR="004B7589" w:rsidRPr="00305AE7">
        <w:rPr>
          <w:rFonts w:ascii="Arial" w:hAnsi="Arial" w:cs="Arial"/>
          <w:color w:val="000000"/>
        </w:rPr>
        <w:t>á</w:t>
      </w:r>
      <w:r w:rsidRPr="00305AE7">
        <w:rPr>
          <w:rFonts w:ascii="Arial" w:hAnsi="Arial" w:cs="Arial"/>
          <w:color w:val="000000"/>
        </w:rPr>
        <w:t>ról, akivel,</w:t>
      </w:r>
      <w:r w:rsidR="00795809" w:rsidRPr="00305AE7">
        <w:rPr>
          <w:rFonts w:ascii="Arial" w:hAnsi="Arial" w:cs="Arial"/>
          <w:color w:val="000000"/>
        </w:rPr>
        <w:t xml:space="preserve"> </w:t>
      </w:r>
      <w:r w:rsidRPr="00305AE7">
        <w:rPr>
          <w:rFonts w:ascii="Arial" w:hAnsi="Arial" w:cs="Arial"/>
          <w:color w:val="000000"/>
        </w:rPr>
        <w:t>illetve amellyel a személyes adatot közölték, kivéve, ha ez lehetetlennek bizonyul, vagy aránytalanul nagy</w:t>
      </w:r>
      <w:r w:rsidR="00795809" w:rsidRPr="00305AE7">
        <w:rPr>
          <w:rFonts w:ascii="Arial" w:hAnsi="Arial" w:cs="Arial"/>
          <w:color w:val="000000"/>
        </w:rPr>
        <w:t xml:space="preserve"> </w:t>
      </w:r>
      <w:r w:rsidRPr="00305AE7">
        <w:rPr>
          <w:rFonts w:ascii="Arial" w:hAnsi="Arial" w:cs="Arial"/>
          <w:color w:val="000000"/>
        </w:rPr>
        <w:t xml:space="preserve">erőfeszítést igényel. Az érintettet kérésére az </w:t>
      </w:r>
      <w:r w:rsidR="004B7589" w:rsidRPr="00305AE7">
        <w:rPr>
          <w:rFonts w:ascii="Arial" w:hAnsi="Arial" w:cs="Arial"/>
          <w:color w:val="000000"/>
        </w:rPr>
        <w:t>A</w:t>
      </w:r>
      <w:r w:rsidRPr="00305AE7">
        <w:rPr>
          <w:rFonts w:ascii="Arial" w:hAnsi="Arial" w:cs="Arial"/>
          <w:color w:val="000000"/>
        </w:rPr>
        <w:t>datkezelő tájékoztatja e címzettekről.</w:t>
      </w:r>
    </w:p>
    <w:p w14:paraId="78966F6C" w14:textId="77777777" w:rsidR="00795809" w:rsidRPr="00305AE7" w:rsidRDefault="00795809" w:rsidP="00E1277B">
      <w:pPr>
        <w:autoSpaceDE w:val="0"/>
        <w:autoSpaceDN w:val="0"/>
        <w:adjustRightInd w:val="0"/>
        <w:spacing w:after="0" w:line="240" w:lineRule="auto"/>
        <w:jc w:val="both"/>
        <w:rPr>
          <w:rFonts w:ascii="Arial" w:hAnsi="Arial" w:cs="Arial"/>
          <w:color w:val="000000"/>
        </w:rPr>
      </w:pPr>
    </w:p>
    <w:p w14:paraId="3E3D7B18" w14:textId="1C5B8DD9" w:rsidR="00FF398D" w:rsidRPr="00305AE7" w:rsidRDefault="00FF398D" w:rsidP="00305AE7">
      <w:pPr>
        <w:pStyle w:val="Listaszerbekezds"/>
        <w:keepNext/>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305AE7">
        <w:rPr>
          <w:rFonts w:ascii="Arial" w:hAnsi="Arial" w:cs="Arial"/>
          <w:color w:val="000000"/>
          <w:u w:val="single"/>
        </w:rPr>
        <w:lastRenderedPageBreak/>
        <w:t>Adathordozhatósághoz való jog (GDPR 20. cikk)</w:t>
      </w:r>
    </w:p>
    <w:p w14:paraId="57A8211B" w14:textId="08A91FA1" w:rsidR="00FF398D" w:rsidRPr="00305AE7" w:rsidRDefault="004E3E99"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jogosult arra, hogy a rá vonatkozó, általa az Adatkezelő rendelkezésére bocsátott személyes adatokat tagolt, széles körben használt, géppel olvasható formátumban megkapja, és ezeket az adatokat egy másik adatkezelőnek továbbítsa</w:t>
      </w:r>
      <w:r w:rsidR="00605337" w:rsidRPr="00305AE7">
        <w:rPr>
          <w:rFonts w:ascii="Arial" w:hAnsi="Arial" w:cs="Arial"/>
          <w:color w:val="000000"/>
        </w:rPr>
        <w:t>, ha</w:t>
      </w:r>
      <w:r w:rsidRPr="00305AE7">
        <w:rPr>
          <w:rFonts w:ascii="Arial" w:hAnsi="Arial" w:cs="Arial"/>
          <w:color w:val="000000"/>
        </w:rPr>
        <w:t xml:space="preserve"> </w:t>
      </w:r>
    </w:p>
    <w:p w14:paraId="00B8AD4C" w14:textId="77777777" w:rsidR="00605337" w:rsidRPr="00305AE7" w:rsidRDefault="00605337" w:rsidP="00605337">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az adatkezelés a 6. cikk (1) bekezdésének a) pontja vagy a 9. cikk (2) bekezdésének a) pontja szerinti hozzájáruláson, vagy a 6. cikk (1) bekezdésének b) pontja szerinti szerződésen alapul; és </w:t>
      </w:r>
    </w:p>
    <w:p w14:paraId="7CF7470D" w14:textId="3F7182EE" w:rsidR="00605337" w:rsidRPr="00305AE7" w:rsidRDefault="00605337" w:rsidP="00605337">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adatkezelés automatizált módon történik.</w:t>
      </w:r>
    </w:p>
    <w:p w14:paraId="340BB126" w14:textId="3F97E109" w:rsidR="00605337" w:rsidRPr="00305AE7" w:rsidRDefault="00605337" w:rsidP="00E1277B">
      <w:pPr>
        <w:autoSpaceDE w:val="0"/>
        <w:autoSpaceDN w:val="0"/>
        <w:adjustRightInd w:val="0"/>
        <w:spacing w:after="0" w:line="240" w:lineRule="auto"/>
        <w:jc w:val="both"/>
        <w:rPr>
          <w:rFonts w:ascii="Arial" w:hAnsi="Arial" w:cs="Arial"/>
          <w:color w:val="000000"/>
        </w:rPr>
      </w:pPr>
    </w:p>
    <w:p w14:paraId="40A0F521" w14:textId="77777777" w:rsidR="00605337" w:rsidRPr="00305AE7" w:rsidRDefault="00605337" w:rsidP="00E1277B">
      <w:pPr>
        <w:autoSpaceDE w:val="0"/>
        <w:autoSpaceDN w:val="0"/>
        <w:adjustRightInd w:val="0"/>
        <w:spacing w:after="0" w:line="240" w:lineRule="auto"/>
        <w:jc w:val="both"/>
        <w:rPr>
          <w:rFonts w:ascii="Arial" w:hAnsi="Arial" w:cs="Arial"/>
          <w:color w:val="000000"/>
        </w:rPr>
      </w:pPr>
    </w:p>
    <w:p w14:paraId="0EDC08E8" w14:textId="695635D2" w:rsidR="001F104E" w:rsidRPr="00305AE7" w:rsidRDefault="00FF398D"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adatok hordozhatóságához való jog gyakorlása során az érintett jogosult arra, hogy – ha ez technikailag</w:t>
      </w:r>
      <w:r w:rsidR="00795809" w:rsidRPr="00305AE7">
        <w:rPr>
          <w:rFonts w:ascii="Arial" w:hAnsi="Arial" w:cs="Arial"/>
          <w:color w:val="000000"/>
        </w:rPr>
        <w:t xml:space="preserve"> </w:t>
      </w:r>
      <w:r w:rsidRPr="00305AE7">
        <w:rPr>
          <w:rFonts w:ascii="Arial" w:hAnsi="Arial" w:cs="Arial"/>
          <w:color w:val="000000"/>
        </w:rPr>
        <w:t>megvalósítható – kérje a személyes adatok adatkezelők közötti közvetlen továbbítását.</w:t>
      </w:r>
    </w:p>
    <w:p w14:paraId="34FC9B6A" w14:textId="46741CBC" w:rsidR="00605337" w:rsidRPr="00305AE7" w:rsidRDefault="00FF398D"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E jog gyakorlása nem sértheti az elfeledtetéshez való jogot.</w:t>
      </w:r>
      <w:r w:rsidR="001F104E" w:rsidRPr="00305AE7">
        <w:rPr>
          <w:rFonts w:ascii="Arial" w:hAnsi="Arial" w:cs="Arial"/>
          <w:color w:val="000000"/>
        </w:rPr>
        <w:t xml:space="preserve"> </w:t>
      </w:r>
      <w:r w:rsidR="00605337" w:rsidRPr="00305AE7">
        <w:rPr>
          <w:rFonts w:ascii="Arial" w:hAnsi="Arial" w:cs="Arial"/>
          <w:color w:val="000000"/>
        </w:rPr>
        <w:t>Az említett jog nem érintheti hátrányosan mások jogait és szabadságait.</w:t>
      </w:r>
    </w:p>
    <w:p w14:paraId="2FC0BA2E" w14:textId="77777777" w:rsidR="00795809" w:rsidRPr="00305AE7" w:rsidRDefault="00795809" w:rsidP="00E1277B">
      <w:pPr>
        <w:autoSpaceDE w:val="0"/>
        <w:autoSpaceDN w:val="0"/>
        <w:adjustRightInd w:val="0"/>
        <w:spacing w:after="0" w:line="240" w:lineRule="auto"/>
        <w:jc w:val="both"/>
        <w:rPr>
          <w:rFonts w:ascii="Arial" w:hAnsi="Arial" w:cs="Arial"/>
          <w:color w:val="000000"/>
        </w:rPr>
      </w:pPr>
    </w:p>
    <w:p w14:paraId="0FB3313C" w14:textId="5D0E6A3F" w:rsidR="00FF398D" w:rsidRPr="00305AE7" w:rsidRDefault="001F104E" w:rsidP="001F104E">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305AE7">
        <w:rPr>
          <w:rFonts w:ascii="Arial" w:hAnsi="Arial" w:cs="Arial"/>
          <w:color w:val="000000"/>
          <w:u w:val="single"/>
        </w:rPr>
        <w:t>T</w:t>
      </w:r>
      <w:r w:rsidR="00FF398D" w:rsidRPr="00305AE7">
        <w:rPr>
          <w:rFonts w:ascii="Arial" w:hAnsi="Arial" w:cs="Arial"/>
          <w:color w:val="000000"/>
          <w:u w:val="single"/>
        </w:rPr>
        <w:t>iltakozáshoz való jog (GDPR 21. cikk)</w:t>
      </w:r>
    </w:p>
    <w:p w14:paraId="59A93386" w14:textId="2A107874" w:rsidR="00327071" w:rsidRPr="00305AE7" w:rsidRDefault="00327071" w:rsidP="00327071">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w:t>
      </w:r>
      <w:r w:rsidR="00CC75B1" w:rsidRPr="00305AE7">
        <w:rPr>
          <w:rFonts w:ascii="Arial" w:hAnsi="Arial" w:cs="Arial"/>
          <w:color w:val="000000"/>
        </w:rPr>
        <w:t xml:space="preserve"> </w:t>
      </w:r>
      <w:r w:rsidRPr="00305AE7">
        <w:rPr>
          <w:rFonts w:ascii="Arial" w:hAnsi="Arial" w:cs="Arial"/>
          <w:color w:val="000000"/>
        </w:rPr>
        <w:t>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14:paraId="76977EB9" w14:textId="77777777" w:rsidR="00327071" w:rsidRPr="00305AE7" w:rsidRDefault="00327071" w:rsidP="00327071">
      <w:pPr>
        <w:autoSpaceDE w:val="0"/>
        <w:autoSpaceDN w:val="0"/>
        <w:adjustRightInd w:val="0"/>
        <w:spacing w:after="0" w:line="240" w:lineRule="auto"/>
        <w:jc w:val="both"/>
        <w:rPr>
          <w:rFonts w:ascii="Arial" w:hAnsi="Arial" w:cs="Arial"/>
          <w:color w:val="000000"/>
        </w:rPr>
      </w:pPr>
    </w:p>
    <w:p w14:paraId="43A650A5" w14:textId="27C9C920" w:rsidR="00327071" w:rsidRPr="00305AE7" w:rsidRDefault="00327071" w:rsidP="00E1277B">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Ha a személyes adatok kezelése közvetlen üzletszerzés (ún. direkt marketing) érdekében történik, az érintett jogosult arra, hogy bármikor tiltakozzon a rá vonatkozó személyes adatok e célból történő kezelése ellen, ideértve a profilalkotást is, amennyiben az a közvetlen üzletszerzéshez kapcsolódik.</w:t>
      </w:r>
      <w:r w:rsidRPr="00305AE7">
        <w:t xml:space="preserve"> </w:t>
      </w:r>
      <w:r w:rsidRPr="00305AE7">
        <w:rPr>
          <w:rFonts w:ascii="Arial" w:hAnsi="Arial" w:cs="Arial"/>
          <w:color w:val="000000"/>
        </w:rPr>
        <w:t>Ha az érintett tiltakozik a személyes adatok közvetlen üzletszerzés érdekében történő kezelése ellen, akkor a személyes adatok a továbbiakban e célból nem kezelhetők.</w:t>
      </w:r>
    </w:p>
    <w:p w14:paraId="59380199" w14:textId="77777777" w:rsidR="00250DD8" w:rsidRPr="00305AE7" w:rsidRDefault="00250DD8" w:rsidP="00E1277B">
      <w:pPr>
        <w:autoSpaceDE w:val="0"/>
        <w:autoSpaceDN w:val="0"/>
        <w:adjustRightInd w:val="0"/>
        <w:spacing w:after="0" w:line="240" w:lineRule="auto"/>
        <w:jc w:val="both"/>
        <w:rPr>
          <w:rFonts w:ascii="Arial" w:hAnsi="Arial" w:cs="Arial"/>
          <w:color w:val="000000"/>
        </w:rPr>
      </w:pPr>
    </w:p>
    <w:p w14:paraId="54A22492" w14:textId="30C701A4" w:rsidR="00FF398D" w:rsidRPr="00305AE7" w:rsidRDefault="00FF398D" w:rsidP="00CC75B1">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305AE7">
        <w:rPr>
          <w:rFonts w:ascii="Arial" w:hAnsi="Arial" w:cs="Arial"/>
          <w:color w:val="000000"/>
          <w:u w:val="single"/>
        </w:rPr>
        <w:t>Automatizált döntéshozatal esetén az érintettet megillető jog (GDPR 22. cikk)</w:t>
      </w:r>
    </w:p>
    <w:p w14:paraId="23C60975" w14:textId="77777777" w:rsidR="00CC75B1" w:rsidRPr="00305AE7" w:rsidRDefault="00CC75B1" w:rsidP="00CC75B1">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F65955B" w14:textId="77777777" w:rsidR="00CC75B1" w:rsidRPr="00305AE7" w:rsidRDefault="00CC75B1" w:rsidP="00CC75B1">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Nem alkalmazható a fenti jogosultság, ha az adatkezelés</w:t>
      </w:r>
    </w:p>
    <w:p w14:paraId="771FCBAD" w14:textId="78746B6A" w:rsidR="00CC75B1" w:rsidRPr="00305AE7"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az érintett és az </w:t>
      </w:r>
      <w:r w:rsidR="00950FE4" w:rsidRPr="00305AE7">
        <w:rPr>
          <w:rFonts w:ascii="Arial" w:hAnsi="Arial" w:cs="Arial"/>
          <w:color w:val="000000"/>
        </w:rPr>
        <w:t>A</w:t>
      </w:r>
      <w:r w:rsidRPr="00305AE7">
        <w:rPr>
          <w:rFonts w:ascii="Arial" w:hAnsi="Arial" w:cs="Arial"/>
          <w:color w:val="000000"/>
        </w:rPr>
        <w:t>datkezelő közötti szerződés megkötése vagy teljesítése érdekében szükséges;</w:t>
      </w:r>
    </w:p>
    <w:p w14:paraId="19D5A35C" w14:textId="16FE52DF" w:rsidR="00CC75B1" w:rsidRPr="00305AE7"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 xml:space="preserve">meghozatalát az </w:t>
      </w:r>
      <w:r w:rsidR="00950FE4" w:rsidRPr="00305AE7">
        <w:rPr>
          <w:rFonts w:ascii="Arial" w:hAnsi="Arial" w:cs="Arial"/>
          <w:color w:val="000000"/>
        </w:rPr>
        <w:t>A</w:t>
      </w:r>
      <w:r w:rsidRPr="00305AE7">
        <w:rPr>
          <w:rFonts w:ascii="Arial" w:hAnsi="Arial" w:cs="Arial"/>
          <w:color w:val="000000"/>
        </w:rPr>
        <w:t>datkezelőre alkalmazandó olyan uniós vagy tagállami jog teszi lehetővé, amely az érintett jogainak és szabadságainak, valamint jogos érdekeinek védelmét szolgáló megfelelő intézkedéseket is megállapít; vagy</w:t>
      </w:r>
    </w:p>
    <w:p w14:paraId="33E8CF79" w14:textId="209E362A" w:rsidR="00CC75B1" w:rsidRPr="00305AE7"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érintett kifejezett hozzájárulásán alapul.</w:t>
      </w:r>
    </w:p>
    <w:p w14:paraId="0B96CCFA" w14:textId="33424540" w:rsidR="006E2CE7" w:rsidRPr="00305AE7" w:rsidRDefault="006E2CE7" w:rsidP="00E1277B">
      <w:pPr>
        <w:autoSpaceDE w:val="0"/>
        <w:autoSpaceDN w:val="0"/>
        <w:adjustRightInd w:val="0"/>
        <w:spacing w:after="0" w:line="240" w:lineRule="auto"/>
        <w:jc w:val="both"/>
        <w:rPr>
          <w:rFonts w:ascii="Arial" w:hAnsi="Arial" w:cs="Arial"/>
          <w:color w:val="000000"/>
        </w:rPr>
      </w:pPr>
    </w:p>
    <w:p w14:paraId="318577F5" w14:textId="77777777" w:rsidR="006E2CE7" w:rsidRPr="00305AE7" w:rsidRDefault="006E2CE7" w:rsidP="00305AE7">
      <w:pPr>
        <w:keepNext/>
        <w:autoSpaceDE w:val="0"/>
        <w:autoSpaceDN w:val="0"/>
        <w:adjustRightInd w:val="0"/>
        <w:spacing w:after="0" w:line="240" w:lineRule="auto"/>
        <w:jc w:val="both"/>
        <w:rPr>
          <w:rFonts w:ascii="Arial" w:hAnsi="Arial" w:cs="Arial"/>
          <w:b/>
          <w:bCs/>
          <w:color w:val="000000"/>
          <w:u w:val="single"/>
        </w:rPr>
      </w:pPr>
      <w:r w:rsidRPr="00305AE7">
        <w:rPr>
          <w:rFonts w:ascii="Arial" w:hAnsi="Arial" w:cs="Arial"/>
          <w:b/>
          <w:bCs/>
          <w:color w:val="000000"/>
          <w:u w:val="single"/>
        </w:rPr>
        <w:lastRenderedPageBreak/>
        <w:t>Az Adatkezelő eljárása az érintett joggyakorlása esetén:</w:t>
      </w:r>
    </w:p>
    <w:p w14:paraId="6857C639" w14:textId="77777777" w:rsidR="006E2CE7" w:rsidRPr="00305AE7" w:rsidRDefault="006E2CE7" w:rsidP="006E2CE7">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w:t>
      </w:r>
    </w:p>
    <w:p w14:paraId="0A5C58D8" w14:textId="77777777" w:rsidR="006E2CE7" w:rsidRPr="00305AE7" w:rsidRDefault="006E2CE7" w:rsidP="006E2CE7">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13C90BAC" w14:textId="77777777" w:rsidR="006E2CE7" w:rsidRPr="00305AE7" w:rsidRDefault="006E2CE7" w:rsidP="006E2CE7">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2D1779D" w14:textId="62951F19" w:rsidR="006E2CE7" w:rsidRPr="00305AE7" w:rsidRDefault="006E2CE7" w:rsidP="006E2CE7">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Adatkezelő a kért információkat és tájékoztatást</w:t>
      </w:r>
      <w:r w:rsidR="002F310A" w:rsidRPr="00305AE7">
        <w:rPr>
          <w:rFonts w:ascii="Arial" w:hAnsi="Arial" w:cs="Arial"/>
          <w:color w:val="000000"/>
        </w:rPr>
        <w:t>, illetve intézkedést</w:t>
      </w:r>
      <w:r w:rsidRPr="00305AE7">
        <w:rPr>
          <w:rFonts w:ascii="Arial" w:hAnsi="Arial" w:cs="Arial"/>
          <w:color w:val="000000"/>
        </w:rPr>
        <w:t xml:space="preserve">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58E6895E" w14:textId="77777777" w:rsidR="006E2CE7" w:rsidRPr="00305AE7" w:rsidRDefault="006E2CE7" w:rsidP="006E2CE7">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F30B1FE" w14:textId="0883037F" w:rsidR="006E2CE7" w:rsidRPr="00305AE7" w:rsidRDefault="006E2CE7" w:rsidP="006E2CE7">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03974868" w14:textId="77777777" w:rsidR="006E2CE7" w:rsidRPr="00305AE7" w:rsidRDefault="006E2CE7" w:rsidP="00E1277B">
      <w:pPr>
        <w:autoSpaceDE w:val="0"/>
        <w:autoSpaceDN w:val="0"/>
        <w:adjustRightInd w:val="0"/>
        <w:spacing w:after="0" w:line="240" w:lineRule="auto"/>
        <w:jc w:val="both"/>
        <w:rPr>
          <w:rFonts w:ascii="Arial" w:hAnsi="Arial" w:cs="Arial"/>
          <w:color w:val="000000"/>
        </w:rPr>
      </w:pPr>
    </w:p>
    <w:p w14:paraId="05E7BD2A" w14:textId="5DC473FB" w:rsidR="00020D60" w:rsidRPr="00305AE7" w:rsidRDefault="007B3C70" w:rsidP="00E1277B">
      <w:pPr>
        <w:autoSpaceDE w:val="0"/>
        <w:autoSpaceDN w:val="0"/>
        <w:adjustRightInd w:val="0"/>
        <w:spacing w:after="0" w:line="240" w:lineRule="auto"/>
        <w:jc w:val="both"/>
        <w:rPr>
          <w:rFonts w:ascii="Arial" w:hAnsi="Arial" w:cs="Arial"/>
          <w:b/>
          <w:bCs/>
          <w:color w:val="000000"/>
          <w:u w:val="single"/>
        </w:rPr>
      </w:pPr>
      <w:r w:rsidRPr="00305AE7">
        <w:rPr>
          <w:rFonts w:ascii="Arial" w:hAnsi="Arial" w:cs="Arial"/>
          <w:b/>
          <w:bCs/>
          <w:color w:val="000000"/>
          <w:u w:val="single"/>
        </w:rPr>
        <w:t>Az adatkezeléssel kapcsolatos jogérvényesítési lehetősége</w:t>
      </w:r>
      <w:r w:rsidR="00601D56" w:rsidRPr="00305AE7">
        <w:rPr>
          <w:rFonts w:ascii="Arial" w:hAnsi="Arial" w:cs="Arial"/>
          <w:b/>
          <w:bCs/>
          <w:color w:val="000000"/>
          <w:u w:val="single"/>
        </w:rPr>
        <w:t>:</w:t>
      </w:r>
    </w:p>
    <w:p w14:paraId="481B2215" w14:textId="77777777" w:rsidR="00AA70CB" w:rsidRPr="00305AE7" w:rsidRDefault="00AA70CB" w:rsidP="00E1277B">
      <w:pPr>
        <w:autoSpaceDE w:val="0"/>
        <w:autoSpaceDN w:val="0"/>
        <w:adjustRightInd w:val="0"/>
        <w:spacing w:after="0" w:line="240" w:lineRule="auto"/>
        <w:jc w:val="both"/>
        <w:rPr>
          <w:rFonts w:ascii="Arial" w:hAnsi="Arial" w:cs="Arial"/>
          <w:b/>
          <w:bCs/>
          <w:color w:val="000000"/>
          <w:u w:val="single"/>
        </w:rPr>
      </w:pPr>
    </w:p>
    <w:p w14:paraId="2650A424" w14:textId="6D10AA57" w:rsidR="00FF398D" w:rsidRPr="00305AE7" w:rsidRDefault="00FC7DB6" w:rsidP="00DA2A1C">
      <w:pPr>
        <w:autoSpaceDE w:val="0"/>
        <w:autoSpaceDN w:val="0"/>
        <w:adjustRightInd w:val="0"/>
        <w:spacing w:after="0" w:line="240" w:lineRule="auto"/>
        <w:jc w:val="both"/>
        <w:rPr>
          <w:rFonts w:ascii="Arial" w:hAnsi="Arial" w:cs="Arial"/>
          <w:b/>
          <w:bCs/>
          <w:color w:val="000000"/>
        </w:rPr>
      </w:pPr>
      <w:r w:rsidRPr="00305AE7">
        <w:rPr>
          <w:rFonts w:ascii="Arial" w:hAnsi="Arial" w:cs="Arial"/>
          <w:b/>
          <w:bCs/>
          <w:color w:val="000000"/>
        </w:rPr>
        <w:t>Adatkezeléssel kapcsolatos kérdése, kérése esetén f</w:t>
      </w:r>
      <w:r w:rsidR="00601D56" w:rsidRPr="00305AE7">
        <w:rPr>
          <w:rFonts w:ascii="Arial" w:hAnsi="Arial" w:cs="Arial"/>
          <w:b/>
          <w:bCs/>
          <w:color w:val="000000"/>
        </w:rPr>
        <w:t>ordulhat a</w:t>
      </w:r>
      <w:r w:rsidR="00FF398D" w:rsidRPr="00305AE7">
        <w:rPr>
          <w:rFonts w:ascii="Arial" w:hAnsi="Arial" w:cs="Arial"/>
          <w:b/>
          <w:bCs/>
          <w:color w:val="000000"/>
        </w:rPr>
        <w:t xml:space="preserve">z </w:t>
      </w:r>
      <w:r w:rsidR="002B32CB" w:rsidRPr="00305AE7">
        <w:rPr>
          <w:rFonts w:ascii="Arial" w:hAnsi="Arial" w:cs="Arial"/>
          <w:b/>
          <w:bCs/>
          <w:color w:val="000000"/>
        </w:rPr>
        <w:t>Adatkezelő</w:t>
      </w:r>
      <w:r w:rsidR="00FF398D" w:rsidRPr="00305AE7">
        <w:rPr>
          <w:rFonts w:ascii="Arial" w:hAnsi="Arial" w:cs="Arial"/>
          <w:b/>
          <w:bCs/>
          <w:color w:val="000000"/>
        </w:rPr>
        <w:t xml:space="preserve"> adatvédelmi tisztviselőj</w:t>
      </w:r>
      <w:r w:rsidR="00601D56" w:rsidRPr="00305AE7">
        <w:rPr>
          <w:rFonts w:ascii="Arial" w:hAnsi="Arial" w:cs="Arial"/>
          <w:b/>
          <w:bCs/>
          <w:color w:val="000000"/>
        </w:rPr>
        <w:t>éhez</w:t>
      </w:r>
      <w:r w:rsidR="00FF398D" w:rsidRPr="00305AE7">
        <w:rPr>
          <w:rFonts w:ascii="Arial" w:hAnsi="Arial" w:cs="Arial"/>
          <w:b/>
          <w:bCs/>
          <w:color w:val="000000"/>
        </w:rPr>
        <w:t>:</w:t>
      </w:r>
    </w:p>
    <w:p w14:paraId="15696324" w14:textId="77777777" w:rsidR="005E4251" w:rsidRPr="00305AE7" w:rsidRDefault="005E4251" w:rsidP="00DA2A1C">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Rendeki-Kovács Ügyvédi Iroda</w:t>
      </w:r>
    </w:p>
    <w:p w14:paraId="070D146E" w14:textId="029830CA" w:rsidR="005E4251" w:rsidRPr="00305AE7" w:rsidRDefault="005E4251" w:rsidP="00DA2A1C">
      <w:pPr>
        <w:autoSpaceDE w:val="0"/>
        <w:autoSpaceDN w:val="0"/>
        <w:adjustRightInd w:val="0"/>
        <w:spacing w:after="0" w:line="240" w:lineRule="auto"/>
        <w:jc w:val="both"/>
        <w:rPr>
          <w:rFonts w:ascii="Arial" w:hAnsi="Arial" w:cs="Arial"/>
          <w:color w:val="000000"/>
        </w:rPr>
      </w:pPr>
      <w:r w:rsidRPr="00305AE7">
        <w:rPr>
          <w:rFonts w:ascii="Arial" w:hAnsi="Arial" w:cs="Arial"/>
          <w:bCs/>
          <w:color w:val="000000"/>
        </w:rPr>
        <w:t xml:space="preserve">e-mail cím: </w:t>
      </w:r>
      <w:hyperlink r:id="rId13" w:history="1">
        <w:r w:rsidR="00B867AF" w:rsidRPr="00305AE7">
          <w:rPr>
            <w:rStyle w:val="Hiperhivatkozs"/>
            <w:rFonts w:ascii="Arial" w:hAnsi="Arial" w:cs="Arial"/>
            <w:bCs/>
          </w:rPr>
          <w:t>dpo@mte.eu</w:t>
        </w:r>
      </w:hyperlink>
      <w:r w:rsidR="00B867AF" w:rsidRPr="00305AE7">
        <w:rPr>
          <w:rFonts w:ascii="Arial" w:hAnsi="Arial" w:cs="Arial"/>
          <w:bCs/>
          <w:color w:val="000000"/>
        </w:rPr>
        <w:t xml:space="preserve"> </w:t>
      </w:r>
    </w:p>
    <w:p w14:paraId="3363C42B" w14:textId="760D6A69" w:rsidR="005E4251" w:rsidRPr="00305AE7" w:rsidRDefault="005E4251" w:rsidP="005E4251">
      <w:pPr>
        <w:pStyle w:val="Listaszerbekezds"/>
        <w:autoSpaceDE w:val="0"/>
        <w:autoSpaceDN w:val="0"/>
        <w:adjustRightInd w:val="0"/>
        <w:spacing w:after="0" w:line="240" w:lineRule="auto"/>
        <w:jc w:val="both"/>
        <w:rPr>
          <w:rFonts w:ascii="Arial" w:hAnsi="Arial" w:cs="Arial"/>
          <w:b/>
          <w:bCs/>
          <w:color w:val="000000"/>
        </w:rPr>
      </w:pPr>
    </w:p>
    <w:p w14:paraId="328E96CC" w14:textId="5F6E7E3B" w:rsidR="00DA2A1C" w:rsidRPr="00305AE7" w:rsidRDefault="00DA2A1C" w:rsidP="00DA2A1C">
      <w:p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Ha Ön úgy ítéli meg, hogy az Adatkezelő a személyes adatainak kezelése során megsértette a hatályos adatvédelmi követelményeket, akkor</w:t>
      </w:r>
    </w:p>
    <w:p w14:paraId="7720212D" w14:textId="6E26046A" w:rsidR="00FB6A08" w:rsidRPr="00305AE7" w:rsidRDefault="00DA2A1C" w:rsidP="00884BE6">
      <w:pPr>
        <w:pStyle w:val="Listaszerbekezds"/>
        <w:numPr>
          <w:ilvl w:val="0"/>
          <w:numId w:val="19"/>
        </w:numPr>
        <w:autoSpaceDE w:val="0"/>
        <w:autoSpaceDN w:val="0"/>
        <w:adjustRightInd w:val="0"/>
        <w:spacing w:after="0" w:line="240" w:lineRule="auto"/>
        <w:jc w:val="both"/>
        <w:rPr>
          <w:rFonts w:ascii="Arial" w:hAnsi="Arial" w:cs="Arial"/>
          <w:bCs/>
          <w:color w:val="000000"/>
        </w:rPr>
      </w:pPr>
      <w:r w:rsidRPr="00305AE7">
        <w:rPr>
          <w:rFonts w:ascii="Arial" w:hAnsi="Arial" w:cs="Arial"/>
          <w:color w:val="000000"/>
        </w:rPr>
        <w:t xml:space="preserve">panasszal </w:t>
      </w:r>
      <w:r w:rsidR="00FB6A08" w:rsidRPr="00305AE7">
        <w:rPr>
          <w:rFonts w:ascii="Arial" w:hAnsi="Arial" w:cs="Arial"/>
          <w:bCs/>
          <w:color w:val="000000"/>
        </w:rPr>
        <w:t xml:space="preserve">lehet élni </w:t>
      </w:r>
      <w:r w:rsidRPr="00305AE7">
        <w:rPr>
          <w:rFonts w:ascii="Arial" w:hAnsi="Arial" w:cs="Arial"/>
          <w:bCs/>
          <w:color w:val="000000"/>
        </w:rPr>
        <w:t>a Nemzeti Adatvédelmi és Információszabadság Hatóságnál (a továbbiakban: NAIH)</w:t>
      </w:r>
      <w:r w:rsidR="00FB6A08" w:rsidRPr="00305AE7">
        <w:rPr>
          <w:rFonts w:ascii="Arial" w:hAnsi="Arial" w:cs="Arial"/>
          <w:bCs/>
          <w:color w:val="000000"/>
        </w:rPr>
        <w:t xml:space="preserve">: </w:t>
      </w:r>
    </w:p>
    <w:p w14:paraId="26A5BF39" w14:textId="564641C4" w:rsidR="00FB6A08" w:rsidRPr="00305AE7" w:rsidRDefault="00FB6A08" w:rsidP="00FB6A08">
      <w:pPr>
        <w:pStyle w:val="Listaszerbekezds"/>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 xml:space="preserve">Székhely: </w:t>
      </w:r>
      <w:r w:rsidR="00401006" w:rsidRPr="00401006">
        <w:rPr>
          <w:rFonts w:ascii="Arial" w:hAnsi="Arial" w:cs="Arial"/>
          <w:bCs/>
          <w:color w:val="000000"/>
        </w:rPr>
        <w:t>1055 Budapest, Falk Miksa utca 9-11</w:t>
      </w:r>
      <w:r w:rsidRPr="00305AE7">
        <w:rPr>
          <w:rFonts w:ascii="Arial" w:hAnsi="Arial" w:cs="Arial"/>
          <w:bCs/>
          <w:color w:val="000000"/>
        </w:rPr>
        <w:t>.</w:t>
      </w:r>
    </w:p>
    <w:p w14:paraId="3FA5BB8F" w14:textId="690B6140" w:rsidR="00FB6A08" w:rsidRPr="00305AE7" w:rsidRDefault="00FB6A08" w:rsidP="00FB6A08">
      <w:pPr>
        <w:pStyle w:val="Listaszerbekezds"/>
        <w:autoSpaceDE w:val="0"/>
        <w:autoSpaceDN w:val="0"/>
        <w:adjustRightInd w:val="0"/>
        <w:spacing w:after="0" w:line="240" w:lineRule="auto"/>
        <w:jc w:val="both"/>
        <w:rPr>
          <w:rFonts w:ascii="Arial" w:hAnsi="Arial" w:cs="Arial"/>
          <w:color w:val="000000"/>
        </w:rPr>
      </w:pPr>
      <w:r w:rsidRPr="00305AE7">
        <w:rPr>
          <w:rFonts w:ascii="Arial" w:hAnsi="Arial" w:cs="Arial"/>
          <w:bCs/>
          <w:color w:val="000000"/>
        </w:rPr>
        <w:t xml:space="preserve">Levelezési cím: </w:t>
      </w:r>
      <w:r w:rsidR="00401006" w:rsidRPr="00401006">
        <w:rPr>
          <w:rFonts w:ascii="Arial" w:hAnsi="Arial" w:cs="Arial"/>
          <w:bCs/>
          <w:color w:val="000000"/>
        </w:rPr>
        <w:t>1363 Budapest, Pf. 9</w:t>
      </w:r>
      <w:r w:rsidRPr="00305AE7">
        <w:rPr>
          <w:rFonts w:ascii="Arial" w:hAnsi="Arial" w:cs="Arial"/>
          <w:color w:val="000000"/>
        </w:rPr>
        <w:t>.</w:t>
      </w:r>
    </w:p>
    <w:p w14:paraId="5CFC88EA" w14:textId="6F94D41D" w:rsidR="00DF78FD" w:rsidRPr="00305AE7" w:rsidRDefault="00DF78FD" w:rsidP="00FB6A08">
      <w:pPr>
        <w:pStyle w:val="Listaszerbekezds"/>
        <w:autoSpaceDE w:val="0"/>
        <w:autoSpaceDN w:val="0"/>
        <w:adjustRightInd w:val="0"/>
        <w:spacing w:after="0" w:line="240" w:lineRule="auto"/>
        <w:jc w:val="both"/>
        <w:rPr>
          <w:rFonts w:ascii="Arial" w:hAnsi="Arial" w:cs="Arial"/>
          <w:color w:val="000000"/>
        </w:rPr>
      </w:pPr>
      <w:r w:rsidRPr="00305AE7">
        <w:rPr>
          <w:rFonts w:ascii="Arial" w:hAnsi="Arial" w:cs="Arial"/>
          <w:bCs/>
          <w:color w:val="000000"/>
        </w:rPr>
        <w:t xml:space="preserve">E-mail: </w:t>
      </w:r>
      <w:hyperlink r:id="rId14" w:history="1">
        <w:r w:rsidRPr="00305AE7">
          <w:rPr>
            <w:rStyle w:val="Hiperhivatkozs"/>
            <w:rFonts w:ascii="Arial" w:hAnsi="Arial" w:cs="Arial"/>
            <w:bCs/>
          </w:rPr>
          <w:t>ugyfelszolgalat@naih.hu</w:t>
        </w:r>
      </w:hyperlink>
      <w:r w:rsidRPr="00305AE7">
        <w:rPr>
          <w:rFonts w:ascii="Arial" w:hAnsi="Arial" w:cs="Arial"/>
          <w:bCs/>
          <w:color w:val="000000"/>
        </w:rPr>
        <w:t xml:space="preserve"> </w:t>
      </w:r>
    </w:p>
    <w:p w14:paraId="54192C39" w14:textId="77777777" w:rsidR="00FB6A08" w:rsidRPr="00305AE7" w:rsidRDefault="00FB6A08" w:rsidP="00FB6A08">
      <w:pPr>
        <w:pStyle w:val="Listaszerbekezds"/>
        <w:autoSpaceDE w:val="0"/>
        <w:autoSpaceDN w:val="0"/>
        <w:adjustRightInd w:val="0"/>
        <w:spacing w:after="0" w:line="240" w:lineRule="auto"/>
        <w:jc w:val="both"/>
        <w:rPr>
          <w:rFonts w:ascii="Arial" w:hAnsi="Arial" w:cs="Arial"/>
          <w:color w:val="006600"/>
        </w:rPr>
      </w:pPr>
      <w:r w:rsidRPr="00305AE7">
        <w:rPr>
          <w:rFonts w:ascii="Arial" w:hAnsi="Arial" w:cs="Arial"/>
          <w:color w:val="000000"/>
        </w:rPr>
        <w:t xml:space="preserve">Honlap: </w:t>
      </w:r>
      <w:hyperlink r:id="rId15" w:history="1">
        <w:r w:rsidRPr="00305AE7">
          <w:rPr>
            <w:rStyle w:val="Hiperhivatkozs"/>
            <w:rFonts w:ascii="Arial" w:hAnsi="Arial" w:cs="Arial"/>
          </w:rPr>
          <w:t>www.naih.hu</w:t>
        </w:r>
      </w:hyperlink>
      <w:r w:rsidRPr="00305AE7">
        <w:rPr>
          <w:rFonts w:ascii="Arial" w:hAnsi="Arial" w:cs="Arial"/>
          <w:color w:val="000000"/>
        </w:rPr>
        <w:t xml:space="preserve"> </w:t>
      </w:r>
      <w:r w:rsidRPr="00305AE7">
        <w:rPr>
          <w:rFonts w:ascii="Arial" w:hAnsi="Arial" w:cs="Arial"/>
          <w:color w:val="006600"/>
        </w:rPr>
        <w:t xml:space="preserve"> </w:t>
      </w:r>
    </w:p>
    <w:p w14:paraId="6A407C1E" w14:textId="23E6E48B" w:rsidR="000277A8" w:rsidRPr="00305AE7" w:rsidRDefault="00FB6A08" w:rsidP="000277A8">
      <w:pPr>
        <w:pStyle w:val="Listaszerbekezds"/>
        <w:autoSpaceDE w:val="0"/>
        <w:autoSpaceDN w:val="0"/>
        <w:adjustRightInd w:val="0"/>
        <w:spacing w:after="0" w:line="240" w:lineRule="auto"/>
        <w:jc w:val="both"/>
        <w:rPr>
          <w:rFonts w:ascii="Arial" w:hAnsi="Arial" w:cs="Arial"/>
          <w:color w:val="000000"/>
        </w:rPr>
      </w:pPr>
      <w:r w:rsidRPr="00305AE7">
        <w:rPr>
          <w:rFonts w:ascii="Arial" w:hAnsi="Arial" w:cs="Arial"/>
          <w:color w:val="000000"/>
        </w:rPr>
        <w:t>Tel.: +36-1-391-1400</w:t>
      </w:r>
    </w:p>
    <w:p w14:paraId="1037B263" w14:textId="2A7809AD" w:rsidR="000277A8" w:rsidRPr="00305AE7" w:rsidRDefault="000277A8" w:rsidP="000277A8">
      <w:pPr>
        <w:autoSpaceDE w:val="0"/>
        <w:autoSpaceDN w:val="0"/>
        <w:adjustRightInd w:val="0"/>
        <w:spacing w:after="0" w:line="240" w:lineRule="auto"/>
        <w:jc w:val="both"/>
        <w:rPr>
          <w:rFonts w:ascii="Arial" w:hAnsi="Arial" w:cs="Arial"/>
          <w:color w:val="000000"/>
        </w:rPr>
      </w:pPr>
      <w:r w:rsidRPr="00305AE7">
        <w:rPr>
          <w:rFonts w:ascii="Arial" w:hAnsi="Arial" w:cs="Arial"/>
          <w:color w:val="000000"/>
        </w:rPr>
        <w:t>vagy</w:t>
      </w:r>
    </w:p>
    <w:p w14:paraId="7C70C088" w14:textId="3988BFD4" w:rsidR="00FF398D" w:rsidRPr="00305AE7" w:rsidRDefault="00DA2A1C" w:rsidP="00466E3F">
      <w:pPr>
        <w:pStyle w:val="Listaszerbekezds"/>
        <w:numPr>
          <w:ilvl w:val="0"/>
          <w:numId w:val="19"/>
        </w:numPr>
        <w:autoSpaceDE w:val="0"/>
        <w:autoSpaceDN w:val="0"/>
        <w:adjustRightInd w:val="0"/>
        <w:spacing w:after="0" w:line="240" w:lineRule="auto"/>
        <w:jc w:val="both"/>
        <w:rPr>
          <w:rFonts w:ascii="Arial" w:hAnsi="Arial" w:cs="Arial"/>
          <w:bCs/>
          <w:color w:val="000000"/>
        </w:rPr>
      </w:pPr>
      <w:r w:rsidRPr="00305AE7">
        <w:rPr>
          <w:rFonts w:ascii="Arial" w:hAnsi="Arial" w:cs="Arial"/>
          <w:bCs/>
          <w:color w:val="000000"/>
        </w:rPr>
        <w:t xml:space="preserve">lehetősége van adatainak védelme érdekében </w:t>
      </w:r>
      <w:r w:rsidR="000277A8" w:rsidRPr="00305AE7">
        <w:rPr>
          <w:rFonts w:ascii="Arial" w:hAnsi="Arial" w:cs="Arial"/>
          <w:bCs/>
          <w:color w:val="000000"/>
        </w:rPr>
        <w:t xml:space="preserve">az Adatkezelővel mint alperessel szemben (az érintett választása szerint az alperes székhelye vagy az érintett lakóhelye </w:t>
      </w:r>
      <w:r w:rsidR="000277A8" w:rsidRPr="00305AE7">
        <w:rPr>
          <w:rFonts w:ascii="Arial" w:hAnsi="Arial" w:cs="Arial"/>
          <w:bCs/>
          <w:color w:val="000000"/>
        </w:rPr>
        <w:lastRenderedPageBreak/>
        <w:t xml:space="preserve">szerint illetékes) </w:t>
      </w:r>
      <w:r w:rsidRPr="00305AE7">
        <w:rPr>
          <w:rFonts w:ascii="Arial" w:hAnsi="Arial" w:cs="Arial"/>
          <w:bCs/>
          <w:color w:val="000000"/>
        </w:rPr>
        <w:t>bírósághoz fordulni, amely az ügyben soron</w:t>
      </w:r>
      <w:r w:rsidR="000277A8" w:rsidRPr="00305AE7">
        <w:rPr>
          <w:rFonts w:ascii="Arial" w:hAnsi="Arial" w:cs="Arial"/>
          <w:bCs/>
          <w:color w:val="000000"/>
        </w:rPr>
        <w:t xml:space="preserve"> </w:t>
      </w:r>
      <w:r w:rsidRPr="00305AE7">
        <w:rPr>
          <w:rFonts w:ascii="Arial" w:hAnsi="Arial" w:cs="Arial"/>
          <w:bCs/>
          <w:color w:val="000000"/>
        </w:rPr>
        <w:t xml:space="preserve">kívül jár el. </w:t>
      </w:r>
      <w:r w:rsidR="000277A8" w:rsidRPr="00305AE7">
        <w:rPr>
          <w:rFonts w:ascii="Arial" w:hAnsi="Arial" w:cs="Arial"/>
          <w:bCs/>
          <w:color w:val="000000"/>
        </w:rPr>
        <w:t>Az Adatkezelő</w:t>
      </w:r>
      <w:r w:rsidRPr="00305AE7">
        <w:rPr>
          <w:rFonts w:ascii="Arial" w:hAnsi="Arial" w:cs="Arial"/>
          <w:bCs/>
          <w:color w:val="000000"/>
        </w:rPr>
        <w:t xml:space="preserve"> székhelye szerint a perre a Fővárosi Törvényszék rendelkezik</w:t>
      </w:r>
      <w:r w:rsidR="000277A8" w:rsidRPr="00305AE7">
        <w:rPr>
          <w:rFonts w:ascii="Arial" w:hAnsi="Arial" w:cs="Arial"/>
          <w:bCs/>
          <w:color w:val="000000"/>
        </w:rPr>
        <w:t xml:space="preserve"> </w:t>
      </w:r>
      <w:r w:rsidRPr="00305AE7">
        <w:rPr>
          <w:rFonts w:ascii="Arial" w:hAnsi="Arial" w:cs="Arial"/>
          <w:bCs/>
          <w:color w:val="000000"/>
        </w:rPr>
        <w:t>illetékességgel.</w:t>
      </w:r>
      <w:r w:rsidR="00466E3F" w:rsidRPr="00305AE7">
        <w:rPr>
          <w:rFonts w:ascii="Arial" w:hAnsi="Arial" w:cs="Arial"/>
          <w:bCs/>
          <w:color w:val="000000"/>
        </w:rPr>
        <w:t xml:space="preserve"> </w:t>
      </w:r>
    </w:p>
    <w:p w14:paraId="2CA935DD" w14:textId="1E3BADE8" w:rsidR="003E2FE6" w:rsidRPr="00305AE7" w:rsidRDefault="003E2FE6" w:rsidP="003E2FE6">
      <w:pPr>
        <w:autoSpaceDE w:val="0"/>
        <w:autoSpaceDN w:val="0"/>
        <w:adjustRightInd w:val="0"/>
        <w:spacing w:after="0" w:line="240" w:lineRule="auto"/>
        <w:jc w:val="both"/>
        <w:rPr>
          <w:rFonts w:ascii="Arial" w:hAnsi="Arial" w:cs="Arial"/>
          <w:color w:val="000000"/>
        </w:rPr>
      </w:pPr>
    </w:p>
    <w:sectPr w:rsidR="003E2FE6" w:rsidRPr="00305AE7" w:rsidSect="00843407">
      <w:headerReference w:type="default" r:id="rId16"/>
      <w:footerReference w:type="default" r:id="rId1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69EB" w14:textId="77777777" w:rsidR="00E1684D" w:rsidRDefault="00E1684D" w:rsidP="00F60E4A">
      <w:pPr>
        <w:spacing w:after="0" w:line="240" w:lineRule="auto"/>
      </w:pPr>
      <w:r>
        <w:separator/>
      </w:r>
    </w:p>
  </w:endnote>
  <w:endnote w:type="continuationSeparator" w:id="0">
    <w:p w14:paraId="15B3AAA8" w14:textId="77777777" w:rsidR="00E1684D" w:rsidRDefault="00E1684D" w:rsidP="00F6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ED1C" w14:textId="77777777" w:rsidR="00F47714" w:rsidRDefault="00F47714" w:rsidP="00E71AE6">
    <w:pPr>
      <w:pStyle w:val="lfej"/>
      <w:jc w:val="right"/>
      <w:rPr>
        <w:rFonts w:ascii="Arial" w:hAnsi="Arial" w:cs="Arial"/>
        <w:sz w:val="18"/>
        <w:szCs w:val="18"/>
      </w:rPr>
    </w:pPr>
    <w:r w:rsidRPr="00E71AE6">
      <w:rPr>
        <w:rFonts w:ascii="Arial" w:hAnsi="Arial" w:cs="Arial"/>
        <w:b/>
        <w:sz w:val="18"/>
        <w:szCs w:val="18"/>
      </w:rPr>
      <w:fldChar w:fldCharType="begin"/>
    </w:r>
    <w:r w:rsidRPr="00E71AE6">
      <w:rPr>
        <w:rFonts w:ascii="Arial" w:hAnsi="Arial" w:cs="Arial"/>
        <w:b/>
        <w:sz w:val="18"/>
        <w:szCs w:val="18"/>
      </w:rPr>
      <w:instrText>PAGE  \* Arabic  \* MERGEFORMAT</w:instrText>
    </w:r>
    <w:r w:rsidRPr="00E71AE6">
      <w:rPr>
        <w:rFonts w:ascii="Arial" w:hAnsi="Arial" w:cs="Arial"/>
        <w:b/>
        <w:sz w:val="18"/>
        <w:szCs w:val="18"/>
      </w:rPr>
      <w:fldChar w:fldCharType="separate"/>
    </w:r>
    <w:r w:rsidR="009148B8">
      <w:rPr>
        <w:rFonts w:ascii="Arial" w:hAnsi="Arial" w:cs="Arial"/>
        <w:b/>
        <w:noProof/>
        <w:sz w:val="18"/>
        <w:szCs w:val="18"/>
      </w:rPr>
      <w:t>16</w:t>
    </w:r>
    <w:r w:rsidRPr="00E71AE6">
      <w:rPr>
        <w:rFonts w:ascii="Arial" w:hAnsi="Arial" w:cs="Arial"/>
        <w:b/>
        <w:sz w:val="18"/>
        <w:szCs w:val="18"/>
      </w:rPr>
      <w:fldChar w:fldCharType="end"/>
    </w:r>
    <w:r w:rsidRPr="00E71AE6">
      <w:rPr>
        <w:rFonts w:ascii="Arial" w:hAnsi="Arial" w:cs="Arial"/>
        <w:sz w:val="18"/>
        <w:szCs w:val="18"/>
      </w:rPr>
      <w:t xml:space="preserve"> / </w:t>
    </w:r>
    <w:r w:rsidRPr="00E71AE6">
      <w:rPr>
        <w:rFonts w:ascii="Arial" w:hAnsi="Arial" w:cs="Arial"/>
        <w:b/>
        <w:sz w:val="18"/>
        <w:szCs w:val="18"/>
      </w:rPr>
      <w:fldChar w:fldCharType="begin"/>
    </w:r>
    <w:r w:rsidRPr="00E71AE6">
      <w:rPr>
        <w:rFonts w:ascii="Arial" w:hAnsi="Arial" w:cs="Arial"/>
        <w:b/>
        <w:sz w:val="18"/>
        <w:szCs w:val="18"/>
      </w:rPr>
      <w:instrText>NUMPAGES  \* Arabic  \* MERGEFORMAT</w:instrText>
    </w:r>
    <w:r w:rsidRPr="00E71AE6">
      <w:rPr>
        <w:rFonts w:ascii="Arial" w:hAnsi="Arial" w:cs="Arial"/>
        <w:b/>
        <w:sz w:val="18"/>
        <w:szCs w:val="18"/>
      </w:rPr>
      <w:fldChar w:fldCharType="separate"/>
    </w:r>
    <w:r w:rsidR="009148B8">
      <w:rPr>
        <w:rFonts w:ascii="Arial" w:hAnsi="Arial" w:cs="Arial"/>
        <w:b/>
        <w:noProof/>
        <w:sz w:val="18"/>
        <w:szCs w:val="18"/>
      </w:rPr>
      <w:t>17</w:t>
    </w:r>
    <w:r w:rsidRPr="00E71AE6">
      <w:rPr>
        <w:rFonts w:ascii="Arial" w:hAnsi="Arial" w:cs="Arial"/>
        <w:b/>
        <w:sz w:val="18"/>
        <w:szCs w:val="18"/>
      </w:rPr>
      <w:fldChar w:fldCharType="end"/>
    </w:r>
    <w:r>
      <w:rPr>
        <w:rFonts w:ascii="Arial" w:hAnsi="Arial" w:cs="Arial"/>
        <w:noProof/>
        <w:sz w:val="18"/>
        <w:szCs w:val="18"/>
        <w:lang w:eastAsia="hu-HU"/>
      </w:rPr>
      <mc:AlternateContent>
        <mc:Choice Requires="wps">
          <w:drawing>
            <wp:anchor distT="0" distB="0" distL="114300" distR="114300" simplePos="0" relativeHeight="251659264" behindDoc="0" locked="0" layoutInCell="1" allowOverlap="1" wp14:anchorId="5A5DCFD5" wp14:editId="5BFAFDFC">
              <wp:simplePos x="0" y="0"/>
              <wp:positionH relativeFrom="page">
                <wp:align>right</wp:align>
              </wp:positionH>
              <wp:positionV relativeFrom="paragraph">
                <wp:posOffset>6985</wp:posOffset>
              </wp:positionV>
              <wp:extent cx="7496354" cy="8627"/>
              <wp:effectExtent l="0" t="0" r="28575" b="29845"/>
              <wp:wrapNone/>
              <wp:docPr id="1" name="Egyenes összekötő 1"/>
              <wp:cNvGraphicFramePr/>
              <a:graphic xmlns:a="http://schemas.openxmlformats.org/drawingml/2006/main">
                <a:graphicData uri="http://schemas.microsoft.com/office/word/2010/wordprocessingShape">
                  <wps:wsp>
                    <wps:cNvCnPr/>
                    <wps:spPr>
                      <a:xfrm flipV="1">
                        <a:off x="0" y="0"/>
                        <a:ext cx="7496354" cy="8627"/>
                      </a:xfrm>
                      <a:prstGeom prst="line">
                        <a:avLst/>
                      </a:prstGeom>
                      <a:ln>
                        <a:solidFill>
                          <a:srgbClr val="BA0C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371F1" id="Egyenes összekötő 1"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9.05pt,.55pt" to="11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" strokecolor="#ba0c2f">
              <w10:wrap anchorx="page"/>
            </v:line>
          </w:pict>
        </mc:Fallback>
      </mc:AlternateContent>
    </w:r>
  </w:p>
  <w:p w14:paraId="4E982C0E" w14:textId="77777777" w:rsidR="00F47714" w:rsidRPr="00D52B4A" w:rsidRDefault="00F47714" w:rsidP="001A4D67">
    <w:pPr>
      <w:pStyle w:val="lfej"/>
      <w:jc w:val="center"/>
      <w:rPr>
        <w:rFonts w:ascii="Arial" w:hAnsi="Arial" w:cs="Arial"/>
        <w:sz w:val="18"/>
        <w:szCs w:val="18"/>
      </w:rPr>
    </w:pPr>
    <w:r>
      <w:rPr>
        <w:rFonts w:ascii="Arial" w:hAnsi="Arial" w:cs="Arial"/>
        <w:sz w:val="18"/>
        <w:szCs w:val="18"/>
      </w:rPr>
      <w:t>H-</w:t>
    </w:r>
    <w:r w:rsidRPr="00D52B4A">
      <w:rPr>
        <w:rFonts w:ascii="Arial" w:hAnsi="Arial" w:cs="Arial"/>
        <w:sz w:val="18"/>
        <w:szCs w:val="18"/>
      </w:rPr>
      <w:t>1145 Budapest</w:t>
    </w:r>
    <w:r>
      <w:rPr>
        <w:rFonts w:ascii="Arial" w:hAnsi="Arial" w:cs="Arial"/>
        <w:sz w:val="18"/>
        <w:szCs w:val="18"/>
      </w:rPr>
      <w:t>,</w:t>
    </w:r>
    <w:r w:rsidRPr="00D52B4A">
      <w:rPr>
        <w:rFonts w:ascii="Arial" w:hAnsi="Arial" w:cs="Arial"/>
        <w:sz w:val="18"/>
        <w:szCs w:val="18"/>
      </w:rPr>
      <w:t xml:space="preserve"> Columbus u. 87-89.</w:t>
    </w:r>
  </w:p>
  <w:p w14:paraId="3EDEE99B" w14:textId="77777777" w:rsidR="00F47714" w:rsidRPr="00D52B4A" w:rsidRDefault="00F47714" w:rsidP="001A4D67">
    <w:pPr>
      <w:pStyle w:val="lfej"/>
      <w:jc w:val="center"/>
      <w:rPr>
        <w:rFonts w:ascii="Arial" w:hAnsi="Arial" w:cs="Arial"/>
        <w:sz w:val="18"/>
        <w:szCs w:val="18"/>
      </w:rPr>
    </w:pPr>
    <w:r>
      <w:rPr>
        <w:rFonts w:ascii="Arial" w:hAnsi="Arial" w:cs="Arial"/>
        <w:sz w:val="18"/>
        <w:szCs w:val="18"/>
      </w:rPr>
      <w:t>Postacím: H-</w:t>
    </w:r>
    <w:r w:rsidRPr="00D52B4A">
      <w:rPr>
        <w:rFonts w:ascii="Arial" w:hAnsi="Arial" w:cs="Arial"/>
        <w:sz w:val="18"/>
        <w:szCs w:val="18"/>
      </w:rPr>
      <w:t>1592 Budapest Zugló 1., Pf. 472.</w:t>
    </w:r>
  </w:p>
  <w:p w14:paraId="08B4B4F5" w14:textId="77777777" w:rsidR="00F47714" w:rsidRPr="00D52B4A" w:rsidRDefault="00F47714" w:rsidP="001A4D67">
    <w:pPr>
      <w:pStyle w:val="lfej"/>
      <w:jc w:val="center"/>
      <w:rPr>
        <w:rFonts w:ascii="Arial" w:hAnsi="Arial" w:cs="Arial"/>
        <w:sz w:val="18"/>
        <w:szCs w:val="18"/>
      </w:rPr>
    </w:pPr>
    <w:r>
      <w:rPr>
        <w:rFonts w:ascii="Arial" w:hAnsi="Arial" w:cs="Arial"/>
        <w:sz w:val="18"/>
        <w:szCs w:val="18"/>
      </w:rPr>
      <w:t xml:space="preserve">Tel: </w:t>
    </w:r>
    <w:r w:rsidRPr="00D52B4A">
      <w:rPr>
        <w:rFonts w:ascii="Arial" w:hAnsi="Arial" w:cs="Arial"/>
        <w:sz w:val="18"/>
        <w:szCs w:val="18"/>
      </w:rPr>
      <w:t>+36 1 273 3434,</w:t>
    </w:r>
    <w:r>
      <w:rPr>
        <w:rFonts w:ascii="Arial" w:hAnsi="Arial" w:cs="Arial"/>
        <w:sz w:val="18"/>
        <w:szCs w:val="18"/>
      </w:rPr>
      <w:t xml:space="preserve"> E-mail</w:t>
    </w:r>
    <w:r w:rsidRPr="00784AD0">
      <w:rPr>
        <w:rFonts w:ascii="Arial" w:hAnsi="Arial" w:cs="Arial"/>
        <w:sz w:val="18"/>
        <w:szCs w:val="18"/>
      </w:rPr>
      <w:t xml:space="preserve">: </w:t>
    </w:r>
    <w:hyperlink r:id="rId1" w:history="1">
      <w:r w:rsidRPr="00B93BAF">
        <w:rPr>
          <w:rStyle w:val="Hiperhivatkozs"/>
          <w:rFonts w:ascii="Arial" w:hAnsi="Arial" w:cs="Arial"/>
          <w:sz w:val="18"/>
          <w:szCs w:val="18"/>
        </w:rPr>
        <w:t>titkarsag@mte.eu</w:t>
      </w:r>
    </w:hyperlink>
  </w:p>
  <w:p w14:paraId="178EBFB9" w14:textId="77777777" w:rsidR="00F47714" w:rsidRPr="00784AD0" w:rsidRDefault="00E1684D" w:rsidP="00E71AE6">
    <w:pPr>
      <w:pStyle w:val="llb"/>
      <w:jc w:val="center"/>
      <w:rPr>
        <w:sz w:val="18"/>
        <w:szCs w:val="18"/>
      </w:rPr>
    </w:pPr>
    <w:hyperlink r:id="rId2" w:history="1">
      <w:r w:rsidR="00F47714" w:rsidRPr="00784AD0">
        <w:rPr>
          <w:rStyle w:val="Hiperhivatkozs"/>
          <w:rFonts w:ascii="Arial" w:hAnsi="Arial" w:cs="Arial"/>
          <w:sz w:val="18"/>
          <w:szCs w:val="18"/>
        </w:rPr>
        <w:t>www.mte.eu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5834C" w14:textId="77777777" w:rsidR="00E1684D" w:rsidRDefault="00E1684D" w:rsidP="00F60E4A">
      <w:pPr>
        <w:spacing w:after="0" w:line="240" w:lineRule="auto"/>
      </w:pPr>
      <w:r>
        <w:separator/>
      </w:r>
    </w:p>
  </w:footnote>
  <w:footnote w:type="continuationSeparator" w:id="0">
    <w:p w14:paraId="04F7F153" w14:textId="77777777" w:rsidR="00E1684D" w:rsidRDefault="00E1684D" w:rsidP="00F60E4A">
      <w:pPr>
        <w:spacing w:after="0" w:line="240" w:lineRule="auto"/>
      </w:pPr>
      <w:r>
        <w:continuationSeparator/>
      </w:r>
    </w:p>
  </w:footnote>
  <w:footnote w:id="1">
    <w:p w14:paraId="3DF6F7AE" w14:textId="77777777" w:rsidR="000D1A2D" w:rsidRPr="00DB5E57" w:rsidRDefault="000D1A2D" w:rsidP="005261A8">
      <w:pPr>
        <w:autoSpaceDE w:val="0"/>
        <w:autoSpaceDN w:val="0"/>
        <w:adjustRightInd w:val="0"/>
        <w:spacing w:after="0" w:line="240" w:lineRule="auto"/>
        <w:jc w:val="both"/>
        <w:rPr>
          <w:rFonts w:ascii="Arial" w:hAnsi="Arial" w:cs="Arial"/>
          <w:sz w:val="16"/>
          <w:szCs w:val="16"/>
        </w:rPr>
      </w:pPr>
      <w:r w:rsidRPr="00DB5E57">
        <w:rPr>
          <w:rStyle w:val="Lbjegyzet-hivatkozs"/>
          <w:rFonts w:ascii="Arial" w:hAnsi="Arial" w:cs="Arial"/>
          <w:sz w:val="16"/>
          <w:szCs w:val="16"/>
        </w:rPr>
        <w:footnoteRef/>
      </w:r>
      <w:r w:rsidRPr="00DB5E57">
        <w:rPr>
          <w:rFonts w:ascii="Arial" w:hAnsi="Arial" w:cs="Arial"/>
          <w:sz w:val="16"/>
          <w:szCs w:val="16"/>
        </w:rPr>
        <w:t xml:space="preserve"> </w:t>
      </w:r>
      <w:r w:rsidRPr="00DB5E57">
        <w:rPr>
          <w:rFonts w:ascii="Arial" w:hAnsi="Arial" w:cs="Arial"/>
          <w:b/>
          <w:bCs/>
          <w:color w:val="000000"/>
          <w:sz w:val="16"/>
          <w:szCs w:val="16"/>
        </w:rPr>
        <w:t>személyes adat</w:t>
      </w:r>
      <w:r w:rsidRPr="00DB5E57">
        <w:rPr>
          <w:rFonts w:ascii="Arial" w:hAnsi="Arial" w:cs="Arial"/>
          <w:color w:val="000000"/>
          <w:sz w:val="16"/>
          <w:szCs w:val="16"/>
        </w:rPr>
        <w:t xml:space="preserve">: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84F2" w14:textId="77777777" w:rsidR="00F47714" w:rsidRDefault="00F47714" w:rsidP="001A4D67">
    <w:pPr>
      <w:pStyle w:val="lfej"/>
      <w:jc w:val="center"/>
    </w:pPr>
    <w:r>
      <w:rPr>
        <w:noProof/>
        <w:lang w:eastAsia="hu-HU"/>
      </w:rPr>
      <w:drawing>
        <wp:inline distT="0" distB="0" distL="0" distR="0" wp14:anchorId="63E9693B" wp14:editId="0C76F11A">
          <wp:extent cx="1250830" cy="125083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E logo pixel low-02.png"/>
                  <pic:cNvPicPr/>
                </pic:nvPicPr>
                <pic:blipFill>
                  <a:blip r:embed="rId1">
                    <a:extLst>
                      <a:ext uri="{28A0092B-C50C-407E-A947-70E740481C1C}">
                        <a14:useLocalDpi xmlns:a14="http://schemas.microsoft.com/office/drawing/2010/main" val="0"/>
                      </a:ext>
                    </a:extLst>
                  </a:blip>
                  <a:stretch>
                    <a:fillRect/>
                  </a:stretch>
                </pic:blipFill>
                <pic:spPr>
                  <a:xfrm>
                    <a:off x="0" y="0"/>
                    <a:ext cx="1253972" cy="1253972"/>
                  </a:xfrm>
                  <a:prstGeom prst="rect">
                    <a:avLst/>
                  </a:prstGeom>
                </pic:spPr>
              </pic:pic>
            </a:graphicData>
          </a:graphic>
        </wp:inline>
      </w:drawing>
    </w:r>
  </w:p>
  <w:p w14:paraId="03A42313" w14:textId="77777777" w:rsidR="000D1A2D" w:rsidRPr="00795817" w:rsidRDefault="000D1A2D" w:rsidP="00E1277B">
    <w:pPr>
      <w:pStyle w:val="lfej"/>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EC5"/>
    <w:multiLevelType w:val="hybridMultilevel"/>
    <w:tmpl w:val="5B984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A83EBA"/>
    <w:multiLevelType w:val="multilevel"/>
    <w:tmpl w:val="D1C88568"/>
    <w:lvl w:ilvl="0">
      <w:start w:val="1"/>
      <w:numFmt w:val="decimal"/>
      <w:pStyle w:val="Alcm"/>
      <w:lvlText w:val="%1."/>
      <w:lvlJc w:val="left"/>
      <w:pPr>
        <w:ind w:left="360" w:hanging="360"/>
      </w:pPr>
      <w:rPr>
        <w:rFonts w:ascii="Arial" w:hAnsi="Arial" w:cs="Arial" w:hint="default"/>
        <w:color w:val="auto"/>
        <w:sz w:val="22"/>
        <w:szCs w:val="22"/>
      </w:rPr>
    </w:lvl>
    <w:lvl w:ilvl="1">
      <w:start w:val="1"/>
      <w:numFmt w:val="decimal"/>
      <w:lvlText w:val="%1.%2."/>
      <w:lvlJc w:val="left"/>
      <w:pPr>
        <w:ind w:left="1000" w:hanging="432"/>
      </w:pPr>
      <w:rPr>
        <w:rFonts w:ascii="Arial" w:hAnsi="Arial" w:cs="Arial" w:hint="default"/>
        <w:b w:val="0"/>
        <w:i w:val="0"/>
        <w:sz w:val="22"/>
        <w:szCs w:val="22"/>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2C5240"/>
    <w:multiLevelType w:val="hybridMultilevel"/>
    <w:tmpl w:val="59C2E3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CF413C"/>
    <w:multiLevelType w:val="hybridMultilevel"/>
    <w:tmpl w:val="1A66424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1D617B"/>
    <w:multiLevelType w:val="hybridMultilevel"/>
    <w:tmpl w:val="90582C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9421298"/>
    <w:multiLevelType w:val="hybridMultilevel"/>
    <w:tmpl w:val="2F80A2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F8933DC"/>
    <w:multiLevelType w:val="hybridMultilevel"/>
    <w:tmpl w:val="B24C8D3E"/>
    <w:lvl w:ilvl="0" w:tplc="FCD41980">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FC93712"/>
    <w:multiLevelType w:val="hybridMultilevel"/>
    <w:tmpl w:val="D5CA606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0A94E9A"/>
    <w:multiLevelType w:val="hybridMultilevel"/>
    <w:tmpl w:val="4658F9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47343F7"/>
    <w:multiLevelType w:val="hybridMultilevel"/>
    <w:tmpl w:val="277AD1D0"/>
    <w:lvl w:ilvl="0" w:tplc="C49E615A">
      <w:start w:val="1"/>
      <w:numFmt w:val="lowerLetter"/>
      <w:lvlText w:val="%1)"/>
      <w:lvlJc w:val="left"/>
      <w:pPr>
        <w:ind w:left="588" w:hanging="360"/>
      </w:pPr>
      <w:rPr>
        <w:rFonts w:hint="default"/>
      </w:rPr>
    </w:lvl>
    <w:lvl w:ilvl="1" w:tplc="040E0019" w:tentative="1">
      <w:start w:val="1"/>
      <w:numFmt w:val="lowerLetter"/>
      <w:lvlText w:val="%2."/>
      <w:lvlJc w:val="left"/>
      <w:pPr>
        <w:ind w:left="1308" w:hanging="360"/>
      </w:pPr>
    </w:lvl>
    <w:lvl w:ilvl="2" w:tplc="040E001B" w:tentative="1">
      <w:start w:val="1"/>
      <w:numFmt w:val="lowerRoman"/>
      <w:lvlText w:val="%3."/>
      <w:lvlJc w:val="right"/>
      <w:pPr>
        <w:ind w:left="2028" w:hanging="180"/>
      </w:pPr>
    </w:lvl>
    <w:lvl w:ilvl="3" w:tplc="040E000F" w:tentative="1">
      <w:start w:val="1"/>
      <w:numFmt w:val="decimal"/>
      <w:lvlText w:val="%4."/>
      <w:lvlJc w:val="left"/>
      <w:pPr>
        <w:ind w:left="2748" w:hanging="360"/>
      </w:pPr>
    </w:lvl>
    <w:lvl w:ilvl="4" w:tplc="040E0019" w:tentative="1">
      <w:start w:val="1"/>
      <w:numFmt w:val="lowerLetter"/>
      <w:lvlText w:val="%5."/>
      <w:lvlJc w:val="left"/>
      <w:pPr>
        <w:ind w:left="3468" w:hanging="360"/>
      </w:pPr>
    </w:lvl>
    <w:lvl w:ilvl="5" w:tplc="040E001B" w:tentative="1">
      <w:start w:val="1"/>
      <w:numFmt w:val="lowerRoman"/>
      <w:lvlText w:val="%6."/>
      <w:lvlJc w:val="right"/>
      <w:pPr>
        <w:ind w:left="4188" w:hanging="180"/>
      </w:pPr>
    </w:lvl>
    <w:lvl w:ilvl="6" w:tplc="040E000F" w:tentative="1">
      <w:start w:val="1"/>
      <w:numFmt w:val="decimal"/>
      <w:lvlText w:val="%7."/>
      <w:lvlJc w:val="left"/>
      <w:pPr>
        <w:ind w:left="4908" w:hanging="360"/>
      </w:pPr>
    </w:lvl>
    <w:lvl w:ilvl="7" w:tplc="040E0019" w:tentative="1">
      <w:start w:val="1"/>
      <w:numFmt w:val="lowerLetter"/>
      <w:lvlText w:val="%8."/>
      <w:lvlJc w:val="left"/>
      <w:pPr>
        <w:ind w:left="5628" w:hanging="360"/>
      </w:pPr>
    </w:lvl>
    <w:lvl w:ilvl="8" w:tplc="040E001B" w:tentative="1">
      <w:start w:val="1"/>
      <w:numFmt w:val="lowerRoman"/>
      <w:lvlText w:val="%9."/>
      <w:lvlJc w:val="right"/>
      <w:pPr>
        <w:ind w:left="6348" w:hanging="180"/>
      </w:pPr>
    </w:lvl>
  </w:abstractNum>
  <w:abstractNum w:abstractNumId="10" w15:restartNumberingAfterBreak="0">
    <w:nsid w:val="4A4B72FD"/>
    <w:multiLevelType w:val="hybridMultilevel"/>
    <w:tmpl w:val="4E826428"/>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11" w15:restartNumberingAfterBreak="0">
    <w:nsid w:val="4C32607A"/>
    <w:multiLevelType w:val="hybridMultilevel"/>
    <w:tmpl w:val="C1E2A8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EF00AC7"/>
    <w:multiLevelType w:val="hybridMultilevel"/>
    <w:tmpl w:val="328A67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FC16B22"/>
    <w:multiLevelType w:val="hybridMultilevel"/>
    <w:tmpl w:val="C074C12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F42F60"/>
    <w:multiLevelType w:val="hybridMultilevel"/>
    <w:tmpl w:val="A2D40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39F3625"/>
    <w:multiLevelType w:val="hybridMultilevel"/>
    <w:tmpl w:val="D3A873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5A272BC"/>
    <w:multiLevelType w:val="hybridMultilevel"/>
    <w:tmpl w:val="9950FB7C"/>
    <w:lvl w:ilvl="0" w:tplc="6406C9D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8160F7B"/>
    <w:multiLevelType w:val="multilevel"/>
    <w:tmpl w:val="59EE85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8C02D0"/>
    <w:multiLevelType w:val="hybridMultilevel"/>
    <w:tmpl w:val="EB6418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DB076BD"/>
    <w:multiLevelType w:val="hybridMultilevel"/>
    <w:tmpl w:val="69BCED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EAB19D7"/>
    <w:multiLevelType w:val="hybridMultilevel"/>
    <w:tmpl w:val="1FF07C20"/>
    <w:lvl w:ilvl="0" w:tplc="BB1211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36B523C"/>
    <w:multiLevelType w:val="hybridMultilevel"/>
    <w:tmpl w:val="FDD8E782"/>
    <w:lvl w:ilvl="0" w:tplc="8D627060">
      <w:start w:val="1"/>
      <w:numFmt w:val="bullet"/>
      <w:lvlText w:val=""/>
      <w:lvlJc w:val="left"/>
      <w:pPr>
        <w:ind w:left="1428" w:hanging="360"/>
      </w:pPr>
      <w:rPr>
        <w:rFonts w:ascii="Symbol" w:hAnsi="Symbol" w:hint="default"/>
      </w:rPr>
    </w:lvl>
    <w:lvl w:ilvl="1" w:tplc="5E12464A" w:tentative="1">
      <w:start w:val="1"/>
      <w:numFmt w:val="bullet"/>
      <w:lvlText w:val="o"/>
      <w:lvlJc w:val="left"/>
      <w:pPr>
        <w:ind w:left="2148" w:hanging="360"/>
      </w:pPr>
      <w:rPr>
        <w:rFonts w:ascii="Courier New" w:hAnsi="Courier New" w:cs="Courier New" w:hint="default"/>
      </w:rPr>
    </w:lvl>
    <w:lvl w:ilvl="2" w:tplc="5DA28808" w:tentative="1">
      <w:start w:val="1"/>
      <w:numFmt w:val="bullet"/>
      <w:lvlText w:val=""/>
      <w:lvlJc w:val="left"/>
      <w:pPr>
        <w:ind w:left="2868" w:hanging="360"/>
      </w:pPr>
      <w:rPr>
        <w:rFonts w:ascii="Wingdings" w:hAnsi="Wingdings" w:hint="default"/>
      </w:rPr>
    </w:lvl>
    <w:lvl w:ilvl="3" w:tplc="5E12464A" w:tentative="1">
      <w:start w:val="1"/>
      <w:numFmt w:val="bullet"/>
      <w:lvlText w:val=""/>
      <w:lvlJc w:val="left"/>
      <w:pPr>
        <w:ind w:left="3588" w:hanging="360"/>
      </w:pPr>
      <w:rPr>
        <w:rFonts w:ascii="Symbol" w:hAnsi="Symbol" w:hint="default"/>
      </w:rPr>
    </w:lvl>
    <w:lvl w:ilvl="4" w:tplc="040E0019" w:tentative="1">
      <w:start w:val="1"/>
      <w:numFmt w:val="bullet"/>
      <w:lvlText w:val="o"/>
      <w:lvlJc w:val="left"/>
      <w:pPr>
        <w:ind w:left="4308" w:hanging="360"/>
      </w:pPr>
      <w:rPr>
        <w:rFonts w:ascii="Courier New" w:hAnsi="Courier New" w:cs="Courier New" w:hint="default"/>
      </w:rPr>
    </w:lvl>
    <w:lvl w:ilvl="5" w:tplc="040E001B" w:tentative="1">
      <w:start w:val="1"/>
      <w:numFmt w:val="bullet"/>
      <w:lvlText w:val=""/>
      <w:lvlJc w:val="left"/>
      <w:pPr>
        <w:ind w:left="5028" w:hanging="360"/>
      </w:pPr>
      <w:rPr>
        <w:rFonts w:ascii="Wingdings" w:hAnsi="Wingdings" w:hint="default"/>
      </w:rPr>
    </w:lvl>
    <w:lvl w:ilvl="6" w:tplc="040E000F" w:tentative="1">
      <w:start w:val="1"/>
      <w:numFmt w:val="bullet"/>
      <w:lvlText w:val=""/>
      <w:lvlJc w:val="left"/>
      <w:pPr>
        <w:ind w:left="5748" w:hanging="360"/>
      </w:pPr>
      <w:rPr>
        <w:rFonts w:ascii="Symbol" w:hAnsi="Symbol" w:hint="default"/>
      </w:rPr>
    </w:lvl>
    <w:lvl w:ilvl="7" w:tplc="040E0019" w:tentative="1">
      <w:start w:val="1"/>
      <w:numFmt w:val="bullet"/>
      <w:lvlText w:val="o"/>
      <w:lvlJc w:val="left"/>
      <w:pPr>
        <w:ind w:left="6468" w:hanging="360"/>
      </w:pPr>
      <w:rPr>
        <w:rFonts w:ascii="Courier New" w:hAnsi="Courier New" w:cs="Courier New" w:hint="default"/>
      </w:rPr>
    </w:lvl>
    <w:lvl w:ilvl="8" w:tplc="040E001B" w:tentative="1">
      <w:start w:val="1"/>
      <w:numFmt w:val="bullet"/>
      <w:lvlText w:val=""/>
      <w:lvlJc w:val="left"/>
      <w:pPr>
        <w:ind w:left="7188" w:hanging="360"/>
      </w:pPr>
      <w:rPr>
        <w:rFonts w:ascii="Wingdings" w:hAnsi="Wingdings" w:hint="default"/>
      </w:rPr>
    </w:lvl>
  </w:abstractNum>
  <w:abstractNum w:abstractNumId="22" w15:restartNumberingAfterBreak="0">
    <w:nsid w:val="6CF37810"/>
    <w:multiLevelType w:val="hybridMultilevel"/>
    <w:tmpl w:val="8E640C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7833A1E"/>
    <w:multiLevelType w:val="hybridMultilevel"/>
    <w:tmpl w:val="D14C04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93B2284"/>
    <w:multiLevelType w:val="hybridMultilevel"/>
    <w:tmpl w:val="9F2851BA"/>
    <w:lvl w:ilvl="0" w:tplc="472E3DC8">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D2B3564"/>
    <w:multiLevelType w:val="hybridMultilevel"/>
    <w:tmpl w:val="EC8C49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D78422C"/>
    <w:multiLevelType w:val="hybridMultilevel"/>
    <w:tmpl w:val="FAB8062C"/>
    <w:lvl w:ilvl="0" w:tplc="9CDAC480">
      <w:start w:val="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E8D498E"/>
    <w:multiLevelType w:val="hybridMultilevel"/>
    <w:tmpl w:val="35541F3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0"/>
  </w:num>
  <w:num w:numId="3">
    <w:abstractNumId w:val="22"/>
  </w:num>
  <w:num w:numId="4">
    <w:abstractNumId w:val="18"/>
  </w:num>
  <w:num w:numId="5">
    <w:abstractNumId w:val="25"/>
  </w:num>
  <w:num w:numId="6">
    <w:abstractNumId w:val="5"/>
  </w:num>
  <w:num w:numId="7">
    <w:abstractNumId w:val="0"/>
  </w:num>
  <w:num w:numId="8">
    <w:abstractNumId w:val="14"/>
  </w:num>
  <w:num w:numId="9">
    <w:abstractNumId w:val="8"/>
  </w:num>
  <w:num w:numId="10">
    <w:abstractNumId w:val="23"/>
  </w:num>
  <w:num w:numId="11">
    <w:abstractNumId w:val="15"/>
  </w:num>
  <w:num w:numId="12">
    <w:abstractNumId w:val="24"/>
  </w:num>
  <w:num w:numId="13">
    <w:abstractNumId w:val="16"/>
  </w:num>
  <w:num w:numId="14">
    <w:abstractNumId w:val="13"/>
  </w:num>
  <w:num w:numId="15">
    <w:abstractNumId w:val="27"/>
  </w:num>
  <w:num w:numId="16">
    <w:abstractNumId w:val="3"/>
  </w:num>
  <w:num w:numId="17">
    <w:abstractNumId w:val="12"/>
  </w:num>
  <w:num w:numId="18">
    <w:abstractNumId w:val="11"/>
  </w:num>
  <w:num w:numId="19">
    <w:abstractNumId w:val="26"/>
  </w:num>
  <w:num w:numId="20">
    <w:abstractNumId w:val="17"/>
  </w:num>
  <w:num w:numId="21">
    <w:abstractNumId w:val="7"/>
  </w:num>
  <w:num w:numId="22">
    <w:abstractNumId w:val="10"/>
  </w:num>
  <w:num w:numId="23">
    <w:abstractNumId w:val="1"/>
  </w:num>
  <w:num w:numId="24">
    <w:abstractNumId w:val="2"/>
  </w:num>
  <w:num w:numId="25">
    <w:abstractNumId w:val="9"/>
  </w:num>
  <w:num w:numId="26">
    <w:abstractNumId w:val="19"/>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8D"/>
    <w:rsid w:val="00000C2B"/>
    <w:rsid w:val="000023D2"/>
    <w:rsid w:val="0000365E"/>
    <w:rsid w:val="00004DFB"/>
    <w:rsid w:val="00005CCF"/>
    <w:rsid w:val="00010306"/>
    <w:rsid w:val="00012421"/>
    <w:rsid w:val="00017763"/>
    <w:rsid w:val="00017BD9"/>
    <w:rsid w:val="00020D60"/>
    <w:rsid w:val="00023335"/>
    <w:rsid w:val="00024D01"/>
    <w:rsid w:val="00026186"/>
    <w:rsid w:val="00026CA5"/>
    <w:rsid w:val="00027010"/>
    <w:rsid w:val="00027291"/>
    <w:rsid w:val="000277A8"/>
    <w:rsid w:val="00031628"/>
    <w:rsid w:val="0003235A"/>
    <w:rsid w:val="00035450"/>
    <w:rsid w:val="000477BE"/>
    <w:rsid w:val="000566FA"/>
    <w:rsid w:val="00056BDF"/>
    <w:rsid w:val="00061D19"/>
    <w:rsid w:val="00061FAF"/>
    <w:rsid w:val="000709B5"/>
    <w:rsid w:val="00070B37"/>
    <w:rsid w:val="00082D70"/>
    <w:rsid w:val="000877B6"/>
    <w:rsid w:val="0009449A"/>
    <w:rsid w:val="00094F59"/>
    <w:rsid w:val="00096BA2"/>
    <w:rsid w:val="000A4F9C"/>
    <w:rsid w:val="000A6455"/>
    <w:rsid w:val="000B3B55"/>
    <w:rsid w:val="000B7A16"/>
    <w:rsid w:val="000C7F90"/>
    <w:rsid w:val="000D06B9"/>
    <w:rsid w:val="000D1A2D"/>
    <w:rsid w:val="000D3FFC"/>
    <w:rsid w:val="000D5736"/>
    <w:rsid w:val="000E0BC0"/>
    <w:rsid w:val="000F17AE"/>
    <w:rsid w:val="000F2474"/>
    <w:rsid w:val="000F42BD"/>
    <w:rsid w:val="000F4723"/>
    <w:rsid w:val="000F6A4D"/>
    <w:rsid w:val="00102812"/>
    <w:rsid w:val="0010314D"/>
    <w:rsid w:val="0010438C"/>
    <w:rsid w:val="001049D9"/>
    <w:rsid w:val="00110BE9"/>
    <w:rsid w:val="001151A6"/>
    <w:rsid w:val="00121E08"/>
    <w:rsid w:val="00123C62"/>
    <w:rsid w:val="00126B20"/>
    <w:rsid w:val="0014055E"/>
    <w:rsid w:val="00141FA4"/>
    <w:rsid w:val="001426D1"/>
    <w:rsid w:val="001470F6"/>
    <w:rsid w:val="00152CF0"/>
    <w:rsid w:val="001554C7"/>
    <w:rsid w:val="00164907"/>
    <w:rsid w:val="001651E2"/>
    <w:rsid w:val="00167966"/>
    <w:rsid w:val="00167B89"/>
    <w:rsid w:val="00173771"/>
    <w:rsid w:val="00174F0A"/>
    <w:rsid w:val="00176A0E"/>
    <w:rsid w:val="0018308B"/>
    <w:rsid w:val="00197FD5"/>
    <w:rsid w:val="001A15A7"/>
    <w:rsid w:val="001A3387"/>
    <w:rsid w:val="001A5138"/>
    <w:rsid w:val="001B1FAA"/>
    <w:rsid w:val="001B5497"/>
    <w:rsid w:val="001C0F2A"/>
    <w:rsid w:val="001C4E69"/>
    <w:rsid w:val="001D42E8"/>
    <w:rsid w:val="001D594A"/>
    <w:rsid w:val="001E53F6"/>
    <w:rsid w:val="001F0CC5"/>
    <w:rsid w:val="001F104E"/>
    <w:rsid w:val="001F597A"/>
    <w:rsid w:val="00202849"/>
    <w:rsid w:val="00206AF4"/>
    <w:rsid w:val="00206B12"/>
    <w:rsid w:val="0021029E"/>
    <w:rsid w:val="002115B9"/>
    <w:rsid w:val="00211DC2"/>
    <w:rsid w:val="00212855"/>
    <w:rsid w:val="00215096"/>
    <w:rsid w:val="00224712"/>
    <w:rsid w:val="00226E8D"/>
    <w:rsid w:val="00227899"/>
    <w:rsid w:val="002375E7"/>
    <w:rsid w:val="00237E88"/>
    <w:rsid w:val="002447B3"/>
    <w:rsid w:val="00246095"/>
    <w:rsid w:val="0024762F"/>
    <w:rsid w:val="00250DD8"/>
    <w:rsid w:val="00251FAF"/>
    <w:rsid w:val="00253505"/>
    <w:rsid w:val="0025502C"/>
    <w:rsid w:val="00255220"/>
    <w:rsid w:val="0026091E"/>
    <w:rsid w:val="00271918"/>
    <w:rsid w:val="002738BF"/>
    <w:rsid w:val="002745EE"/>
    <w:rsid w:val="002759C1"/>
    <w:rsid w:val="00276B0B"/>
    <w:rsid w:val="00276C62"/>
    <w:rsid w:val="00277471"/>
    <w:rsid w:val="002825C9"/>
    <w:rsid w:val="00283C1E"/>
    <w:rsid w:val="00291F5C"/>
    <w:rsid w:val="00293034"/>
    <w:rsid w:val="00297835"/>
    <w:rsid w:val="002A0CA6"/>
    <w:rsid w:val="002A3C4A"/>
    <w:rsid w:val="002A3DE3"/>
    <w:rsid w:val="002B0FE3"/>
    <w:rsid w:val="002B21BF"/>
    <w:rsid w:val="002B32CB"/>
    <w:rsid w:val="002B49B8"/>
    <w:rsid w:val="002B539F"/>
    <w:rsid w:val="002B649C"/>
    <w:rsid w:val="002C10B5"/>
    <w:rsid w:val="002C12CF"/>
    <w:rsid w:val="002C2B60"/>
    <w:rsid w:val="002C58CD"/>
    <w:rsid w:val="002C786E"/>
    <w:rsid w:val="002D0E7E"/>
    <w:rsid w:val="002D7539"/>
    <w:rsid w:val="002E1F25"/>
    <w:rsid w:val="002E427F"/>
    <w:rsid w:val="002E5FE1"/>
    <w:rsid w:val="002E6326"/>
    <w:rsid w:val="002F310A"/>
    <w:rsid w:val="002F4F25"/>
    <w:rsid w:val="00301657"/>
    <w:rsid w:val="00305AE7"/>
    <w:rsid w:val="00324D3F"/>
    <w:rsid w:val="00327071"/>
    <w:rsid w:val="003318EB"/>
    <w:rsid w:val="003324CF"/>
    <w:rsid w:val="00333F83"/>
    <w:rsid w:val="00336076"/>
    <w:rsid w:val="00337AC2"/>
    <w:rsid w:val="00341726"/>
    <w:rsid w:val="003446C9"/>
    <w:rsid w:val="00346D46"/>
    <w:rsid w:val="00347079"/>
    <w:rsid w:val="003475D6"/>
    <w:rsid w:val="0034775E"/>
    <w:rsid w:val="00352FAB"/>
    <w:rsid w:val="00355B3A"/>
    <w:rsid w:val="00360447"/>
    <w:rsid w:val="003610A3"/>
    <w:rsid w:val="003674B7"/>
    <w:rsid w:val="00370FB0"/>
    <w:rsid w:val="0037127E"/>
    <w:rsid w:val="003802EF"/>
    <w:rsid w:val="003828F1"/>
    <w:rsid w:val="00384D4E"/>
    <w:rsid w:val="003909B9"/>
    <w:rsid w:val="003916A3"/>
    <w:rsid w:val="0039320A"/>
    <w:rsid w:val="003937E5"/>
    <w:rsid w:val="003975CC"/>
    <w:rsid w:val="003A085B"/>
    <w:rsid w:val="003A46DD"/>
    <w:rsid w:val="003B1D1B"/>
    <w:rsid w:val="003B7A52"/>
    <w:rsid w:val="003C251A"/>
    <w:rsid w:val="003C5E58"/>
    <w:rsid w:val="003D010F"/>
    <w:rsid w:val="003D07FF"/>
    <w:rsid w:val="003E2FE6"/>
    <w:rsid w:val="003E3EFA"/>
    <w:rsid w:val="003F6AE4"/>
    <w:rsid w:val="00401006"/>
    <w:rsid w:val="00406F46"/>
    <w:rsid w:val="0041168E"/>
    <w:rsid w:val="0042109B"/>
    <w:rsid w:val="004233AE"/>
    <w:rsid w:val="00427E23"/>
    <w:rsid w:val="004310B1"/>
    <w:rsid w:val="00435DCE"/>
    <w:rsid w:val="004365C4"/>
    <w:rsid w:val="004371FC"/>
    <w:rsid w:val="0044134E"/>
    <w:rsid w:val="004444DF"/>
    <w:rsid w:val="00450685"/>
    <w:rsid w:val="00465740"/>
    <w:rsid w:val="00466E3F"/>
    <w:rsid w:val="004679A4"/>
    <w:rsid w:val="00473267"/>
    <w:rsid w:val="00481DFB"/>
    <w:rsid w:val="00483E47"/>
    <w:rsid w:val="00484F6B"/>
    <w:rsid w:val="004938A7"/>
    <w:rsid w:val="0049430D"/>
    <w:rsid w:val="004943BB"/>
    <w:rsid w:val="0049476B"/>
    <w:rsid w:val="004A2A7B"/>
    <w:rsid w:val="004A5E44"/>
    <w:rsid w:val="004A7253"/>
    <w:rsid w:val="004B469B"/>
    <w:rsid w:val="004B7589"/>
    <w:rsid w:val="004B7E4A"/>
    <w:rsid w:val="004C224D"/>
    <w:rsid w:val="004C4C11"/>
    <w:rsid w:val="004D3410"/>
    <w:rsid w:val="004D3910"/>
    <w:rsid w:val="004D5686"/>
    <w:rsid w:val="004D5B8E"/>
    <w:rsid w:val="004D5E10"/>
    <w:rsid w:val="004E2106"/>
    <w:rsid w:val="004E3E99"/>
    <w:rsid w:val="004E5CF5"/>
    <w:rsid w:val="004E6999"/>
    <w:rsid w:val="004F45D6"/>
    <w:rsid w:val="004F79C2"/>
    <w:rsid w:val="005079B0"/>
    <w:rsid w:val="0051609C"/>
    <w:rsid w:val="00520540"/>
    <w:rsid w:val="005226AB"/>
    <w:rsid w:val="005250CA"/>
    <w:rsid w:val="005261A8"/>
    <w:rsid w:val="00527698"/>
    <w:rsid w:val="00530959"/>
    <w:rsid w:val="00560E32"/>
    <w:rsid w:val="00566596"/>
    <w:rsid w:val="0057269C"/>
    <w:rsid w:val="00574F9C"/>
    <w:rsid w:val="005911E6"/>
    <w:rsid w:val="00592390"/>
    <w:rsid w:val="005935B9"/>
    <w:rsid w:val="00594B5D"/>
    <w:rsid w:val="005A3B12"/>
    <w:rsid w:val="005A77A5"/>
    <w:rsid w:val="005C03DC"/>
    <w:rsid w:val="005C1044"/>
    <w:rsid w:val="005C1881"/>
    <w:rsid w:val="005C72D5"/>
    <w:rsid w:val="005D1DA8"/>
    <w:rsid w:val="005D4FE0"/>
    <w:rsid w:val="005E1126"/>
    <w:rsid w:val="005E4251"/>
    <w:rsid w:val="005F72FE"/>
    <w:rsid w:val="00601D56"/>
    <w:rsid w:val="00605337"/>
    <w:rsid w:val="0061159E"/>
    <w:rsid w:val="00616C83"/>
    <w:rsid w:val="00616E18"/>
    <w:rsid w:val="00622845"/>
    <w:rsid w:val="00623679"/>
    <w:rsid w:val="00623B13"/>
    <w:rsid w:val="00623C57"/>
    <w:rsid w:val="00625D36"/>
    <w:rsid w:val="006335E7"/>
    <w:rsid w:val="0063674B"/>
    <w:rsid w:val="006369E5"/>
    <w:rsid w:val="00642740"/>
    <w:rsid w:val="00643948"/>
    <w:rsid w:val="00644027"/>
    <w:rsid w:val="00644C7F"/>
    <w:rsid w:val="00645CD5"/>
    <w:rsid w:val="00660C49"/>
    <w:rsid w:val="00670F0E"/>
    <w:rsid w:val="00672118"/>
    <w:rsid w:val="0067266D"/>
    <w:rsid w:val="00672968"/>
    <w:rsid w:val="00673893"/>
    <w:rsid w:val="0067401C"/>
    <w:rsid w:val="0067474A"/>
    <w:rsid w:val="0067676B"/>
    <w:rsid w:val="00677E60"/>
    <w:rsid w:val="00681291"/>
    <w:rsid w:val="00682C0D"/>
    <w:rsid w:val="00683E61"/>
    <w:rsid w:val="00684744"/>
    <w:rsid w:val="00694C6F"/>
    <w:rsid w:val="00697ED9"/>
    <w:rsid w:val="006B3589"/>
    <w:rsid w:val="006B3DFF"/>
    <w:rsid w:val="006B4775"/>
    <w:rsid w:val="006D1D19"/>
    <w:rsid w:val="006D38BF"/>
    <w:rsid w:val="006D4765"/>
    <w:rsid w:val="006D4A02"/>
    <w:rsid w:val="006E00E6"/>
    <w:rsid w:val="006E2CE7"/>
    <w:rsid w:val="006F1699"/>
    <w:rsid w:val="006F48E9"/>
    <w:rsid w:val="00700BA5"/>
    <w:rsid w:val="00705218"/>
    <w:rsid w:val="00705D21"/>
    <w:rsid w:val="00730049"/>
    <w:rsid w:val="00732FCE"/>
    <w:rsid w:val="00736783"/>
    <w:rsid w:val="007372E5"/>
    <w:rsid w:val="00742176"/>
    <w:rsid w:val="007421B9"/>
    <w:rsid w:val="00742F62"/>
    <w:rsid w:val="0074668F"/>
    <w:rsid w:val="0075131F"/>
    <w:rsid w:val="00753DE3"/>
    <w:rsid w:val="007551A2"/>
    <w:rsid w:val="0076235A"/>
    <w:rsid w:val="007677E0"/>
    <w:rsid w:val="00767BBC"/>
    <w:rsid w:val="00772C88"/>
    <w:rsid w:val="00774F1E"/>
    <w:rsid w:val="00775C1E"/>
    <w:rsid w:val="00775C48"/>
    <w:rsid w:val="00784E58"/>
    <w:rsid w:val="00787D9B"/>
    <w:rsid w:val="00795809"/>
    <w:rsid w:val="00795817"/>
    <w:rsid w:val="00796C73"/>
    <w:rsid w:val="007A7FCC"/>
    <w:rsid w:val="007B3C70"/>
    <w:rsid w:val="007C4672"/>
    <w:rsid w:val="007C46D8"/>
    <w:rsid w:val="007C668F"/>
    <w:rsid w:val="007C7CD3"/>
    <w:rsid w:val="007D23E2"/>
    <w:rsid w:val="007D351D"/>
    <w:rsid w:val="007D53DE"/>
    <w:rsid w:val="007E11E4"/>
    <w:rsid w:val="007E2369"/>
    <w:rsid w:val="007E5630"/>
    <w:rsid w:val="007E7F87"/>
    <w:rsid w:val="007F1DAE"/>
    <w:rsid w:val="007F6DBB"/>
    <w:rsid w:val="007F73B7"/>
    <w:rsid w:val="00805ADC"/>
    <w:rsid w:val="00814597"/>
    <w:rsid w:val="0082295F"/>
    <w:rsid w:val="00822BD3"/>
    <w:rsid w:val="00823EB5"/>
    <w:rsid w:val="0082550B"/>
    <w:rsid w:val="00833EA5"/>
    <w:rsid w:val="0083433F"/>
    <w:rsid w:val="008347BD"/>
    <w:rsid w:val="00837A18"/>
    <w:rsid w:val="00837D35"/>
    <w:rsid w:val="00840E1B"/>
    <w:rsid w:val="008433D2"/>
    <w:rsid w:val="00843407"/>
    <w:rsid w:val="00851157"/>
    <w:rsid w:val="00860AB1"/>
    <w:rsid w:val="008617D0"/>
    <w:rsid w:val="00871872"/>
    <w:rsid w:val="00873B69"/>
    <w:rsid w:val="00877025"/>
    <w:rsid w:val="00880D2B"/>
    <w:rsid w:val="00883B19"/>
    <w:rsid w:val="00884BE6"/>
    <w:rsid w:val="00891752"/>
    <w:rsid w:val="00892C91"/>
    <w:rsid w:val="008A4C0A"/>
    <w:rsid w:val="008A638B"/>
    <w:rsid w:val="008B09D2"/>
    <w:rsid w:val="008B3104"/>
    <w:rsid w:val="008B510C"/>
    <w:rsid w:val="008C12A6"/>
    <w:rsid w:val="008C3470"/>
    <w:rsid w:val="008C37A2"/>
    <w:rsid w:val="008C41B3"/>
    <w:rsid w:val="008C4526"/>
    <w:rsid w:val="008D3464"/>
    <w:rsid w:val="008E54D9"/>
    <w:rsid w:val="008E6E14"/>
    <w:rsid w:val="008F0534"/>
    <w:rsid w:val="008F481B"/>
    <w:rsid w:val="00900ABE"/>
    <w:rsid w:val="00906EFE"/>
    <w:rsid w:val="00907BDE"/>
    <w:rsid w:val="0091385B"/>
    <w:rsid w:val="00913B94"/>
    <w:rsid w:val="009148B8"/>
    <w:rsid w:val="00914CCC"/>
    <w:rsid w:val="00915C15"/>
    <w:rsid w:val="009163AE"/>
    <w:rsid w:val="009178B7"/>
    <w:rsid w:val="00920B27"/>
    <w:rsid w:val="00920C1C"/>
    <w:rsid w:val="0092117F"/>
    <w:rsid w:val="00931B4A"/>
    <w:rsid w:val="00933B89"/>
    <w:rsid w:val="009346B3"/>
    <w:rsid w:val="00934C95"/>
    <w:rsid w:val="00940037"/>
    <w:rsid w:val="00942DFD"/>
    <w:rsid w:val="00950FE4"/>
    <w:rsid w:val="0095111F"/>
    <w:rsid w:val="009523E5"/>
    <w:rsid w:val="00953F54"/>
    <w:rsid w:val="00957411"/>
    <w:rsid w:val="00957DDC"/>
    <w:rsid w:val="009603D0"/>
    <w:rsid w:val="00966DF6"/>
    <w:rsid w:val="0096725F"/>
    <w:rsid w:val="009677BE"/>
    <w:rsid w:val="00975523"/>
    <w:rsid w:val="00977B57"/>
    <w:rsid w:val="00982B86"/>
    <w:rsid w:val="00991D59"/>
    <w:rsid w:val="00995C88"/>
    <w:rsid w:val="0099633A"/>
    <w:rsid w:val="00996889"/>
    <w:rsid w:val="009A1653"/>
    <w:rsid w:val="009A2B86"/>
    <w:rsid w:val="009B3831"/>
    <w:rsid w:val="009B5672"/>
    <w:rsid w:val="009C3DED"/>
    <w:rsid w:val="009C5181"/>
    <w:rsid w:val="009D17D0"/>
    <w:rsid w:val="009D5E53"/>
    <w:rsid w:val="009E203C"/>
    <w:rsid w:val="009E4174"/>
    <w:rsid w:val="009E652C"/>
    <w:rsid w:val="00A008AD"/>
    <w:rsid w:val="00A074A7"/>
    <w:rsid w:val="00A13F37"/>
    <w:rsid w:val="00A170D8"/>
    <w:rsid w:val="00A229BC"/>
    <w:rsid w:val="00A22EAD"/>
    <w:rsid w:val="00A316B8"/>
    <w:rsid w:val="00A37463"/>
    <w:rsid w:val="00A41FEC"/>
    <w:rsid w:val="00A44353"/>
    <w:rsid w:val="00A55BF0"/>
    <w:rsid w:val="00A55F1E"/>
    <w:rsid w:val="00A566EA"/>
    <w:rsid w:val="00A64063"/>
    <w:rsid w:val="00A722F4"/>
    <w:rsid w:val="00A754EB"/>
    <w:rsid w:val="00A7647B"/>
    <w:rsid w:val="00A76DF7"/>
    <w:rsid w:val="00A842BF"/>
    <w:rsid w:val="00A872FE"/>
    <w:rsid w:val="00A91E3A"/>
    <w:rsid w:val="00A94595"/>
    <w:rsid w:val="00A97CB6"/>
    <w:rsid w:val="00AA0CB0"/>
    <w:rsid w:val="00AA11B2"/>
    <w:rsid w:val="00AA70CB"/>
    <w:rsid w:val="00AB11B9"/>
    <w:rsid w:val="00AB1E1B"/>
    <w:rsid w:val="00AB21D7"/>
    <w:rsid w:val="00AB4B0B"/>
    <w:rsid w:val="00AD267A"/>
    <w:rsid w:val="00AD7CB7"/>
    <w:rsid w:val="00AE09F0"/>
    <w:rsid w:val="00AF0261"/>
    <w:rsid w:val="00AF1E1F"/>
    <w:rsid w:val="00AF4746"/>
    <w:rsid w:val="00B010A2"/>
    <w:rsid w:val="00B026D3"/>
    <w:rsid w:val="00B05D0D"/>
    <w:rsid w:val="00B05D41"/>
    <w:rsid w:val="00B22095"/>
    <w:rsid w:val="00B23F10"/>
    <w:rsid w:val="00B32480"/>
    <w:rsid w:val="00B36C64"/>
    <w:rsid w:val="00B4353B"/>
    <w:rsid w:val="00B47005"/>
    <w:rsid w:val="00B65352"/>
    <w:rsid w:val="00B714A9"/>
    <w:rsid w:val="00B71575"/>
    <w:rsid w:val="00B72E87"/>
    <w:rsid w:val="00B82FF2"/>
    <w:rsid w:val="00B836DD"/>
    <w:rsid w:val="00B867AF"/>
    <w:rsid w:val="00B903D5"/>
    <w:rsid w:val="00B96952"/>
    <w:rsid w:val="00BA1627"/>
    <w:rsid w:val="00BA2028"/>
    <w:rsid w:val="00BA48D5"/>
    <w:rsid w:val="00BA753C"/>
    <w:rsid w:val="00BB0836"/>
    <w:rsid w:val="00BB0CA7"/>
    <w:rsid w:val="00BB1CC6"/>
    <w:rsid w:val="00BB3083"/>
    <w:rsid w:val="00BC3DD8"/>
    <w:rsid w:val="00BC6630"/>
    <w:rsid w:val="00BC7D1E"/>
    <w:rsid w:val="00BC7DBA"/>
    <w:rsid w:val="00BD0C77"/>
    <w:rsid w:val="00BD0C7C"/>
    <w:rsid w:val="00BD7AB8"/>
    <w:rsid w:val="00BE0596"/>
    <w:rsid w:val="00BF46D8"/>
    <w:rsid w:val="00BF57BD"/>
    <w:rsid w:val="00C01731"/>
    <w:rsid w:val="00C02EC2"/>
    <w:rsid w:val="00C036EC"/>
    <w:rsid w:val="00C03759"/>
    <w:rsid w:val="00C04577"/>
    <w:rsid w:val="00C049BD"/>
    <w:rsid w:val="00C0642D"/>
    <w:rsid w:val="00C06552"/>
    <w:rsid w:val="00C13BAA"/>
    <w:rsid w:val="00C1507B"/>
    <w:rsid w:val="00C15CE7"/>
    <w:rsid w:val="00C20502"/>
    <w:rsid w:val="00C206B0"/>
    <w:rsid w:val="00C234D8"/>
    <w:rsid w:val="00C2696E"/>
    <w:rsid w:val="00C27145"/>
    <w:rsid w:val="00C2750B"/>
    <w:rsid w:val="00C27DD4"/>
    <w:rsid w:val="00C30557"/>
    <w:rsid w:val="00C35897"/>
    <w:rsid w:val="00C41C19"/>
    <w:rsid w:val="00C45F6C"/>
    <w:rsid w:val="00C46C67"/>
    <w:rsid w:val="00C46CC4"/>
    <w:rsid w:val="00C47F36"/>
    <w:rsid w:val="00C527BA"/>
    <w:rsid w:val="00C5290B"/>
    <w:rsid w:val="00C543A7"/>
    <w:rsid w:val="00C551DD"/>
    <w:rsid w:val="00C60327"/>
    <w:rsid w:val="00C60E20"/>
    <w:rsid w:val="00C645AF"/>
    <w:rsid w:val="00C65684"/>
    <w:rsid w:val="00C7746E"/>
    <w:rsid w:val="00C821AF"/>
    <w:rsid w:val="00C83723"/>
    <w:rsid w:val="00C853F0"/>
    <w:rsid w:val="00C87E22"/>
    <w:rsid w:val="00C90740"/>
    <w:rsid w:val="00C917B0"/>
    <w:rsid w:val="00C93094"/>
    <w:rsid w:val="00C97001"/>
    <w:rsid w:val="00C976D6"/>
    <w:rsid w:val="00CA0321"/>
    <w:rsid w:val="00CA2F50"/>
    <w:rsid w:val="00CA63C8"/>
    <w:rsid w:val="00CA748F"/>
    <w:rsid w:val="00CA789D"/>
    <w:rsid w:val="00CB7FA0"/>
    <w:rsid w:val="00CC0EC5"/>
    <w:rsid w:val="00CC17BC"/>
    <w:rsid w:val="00CC34D5"/>
    <w:rsid w:val="00CC3638"/>
    <w:rsid w:val="00CC75B1"/>
    <w:rsid w:val="00CE2E71"/>
    <w:rsid w:val="00CE3ED6"/>
    <w:rsid w:val="00CE479C"/>
    <w:rsid w:val="00CE66D8"/>
    <w:rsid w:val="00CF4DC6"/>
    <w:rsid w:val="00D062B3"/>
    <w:rsid w:val="00D069F5"/>
    <w:rsid w:val="00D07C8E"/>
    <w:rsid w:val="00D15DF1"/>
    <w:rsid w:val="00D16333"/>
    <w:rsid w:val="00D163AD"/>
    <w:rsid w:val="00D1649C"/>
    <w:rsid w:val="00D248B5"/>
    <w:rsid w:val="00D27BBC"/>
    <w:rsid w:val="00D332A7"/>
    <w:rsid w:val="00D34DAA"/>
    <w:rsid w:val="00D40D30"/>
    <w:rsid w:val="00D447BF"/>
    <w:rsid w:val="00D45605"/>
    <w:rsid w:val="00D46CC1"/>
    <w:rsid w:val="00D47D96"/>
    <w:rsid w:val="00D52B15"/>
    <w:rsid w:val="00D54314"/>
    <w:rsid w:val="00D577A1"/>
    <w:rsid w:val="00D7256C"/>
    <w:rsid w:val="00D747C7"/>
    <w:rsid w:val="00D7554A"/>
    <w:rsid w:val="00D8176A"/>
    <w:rsid w:val="00D84D92"/>
    <w:rsid w:val="00D90D16"/>
    <w:rsid w:val="00D91CA1"/>
    <w:rsid w:val="00D92661"/>
    <w:rsid w:val="00D928E1"/>
    <w:rsid w:val="00D92E47"/>
    <w:rsid w:val="00DA0F4A"/>
    <w:rsid w:val="00DA1B91"/>
    <w:rsid w:val="00DA2A1C"/>
    <w:rsid w:val="00DA5148"/>
    <w:rsid w:val="00DA76A4"/>
    <w:rsid w:val="00DB4B2C"/>
    <w:rsid w:val="00DB5E57"/>
    <w:rsid w:val="00DC5B9B"/>
    <w:rsid w:val="00DC7C6C"/>
    <w:rsid w:val="00DD0AE8"/>
    <w:rsid w:val="00DD1EA4"/>
    <w:rsid w:val="00DD2F5E"/>
    <w:rsid w:val="00DD5F8C"/>
    <w:rsid w:val="00DD77B4"/>
    <w:rsid w:val="00DE09B8"/>
    <w:rsid w:val="00DE0FB7"/>
    <w:rsid w:val="00DE1695"/>
    <w:rsid w:val="00DF02D7"/>
    <w:rsid w:val="00DF057A"/>
    <w:rsid w:val="00DF73E9"/>
    <w:rsid w:val="00DF78FD"/>
    <w:rsid w:val="00E03323"/>
    <w:rsid w:val="00E04B7B"/>
    <w:rsid w:val="00E06683"/>
    <w:rsid w:val="00E07B0F"/>
    <w:rsid w:val="00E10F94"/>
    <w:rsid w:val="00E1277B"/>
    <w:rsid w:val="00E143E6"/>
    <w:rsid w:val="00E1471C"/>
    <w:rsid w:val="00E152FC"/>
    <w:rsid w:val="00E1684D"/>
    <w:rsid w:val="00E17CCF"/>
    <w:rsid w:val="00E36E4C"/>
    <w:rsid w:val="00E43F4D"/>
    <w:rsid w:val="00E47AC5"/>
    <w:rsid w:val="00E5484A"/>
    <w:rsid w:val="00E55E7F"/>
    <w:rsid w:val="00E6266E"/>
    <w:rsid w:val="00E66A35"/>
    <w:rsid w:val="00E9053F"/>
    <w:rsid w:val="00EA5CDC"/>
    <w:rsid w:val="00EA646A"/>
    <w:rsid w:val="00EA7F79"/>
    <w:rsid w:val="00EB03DB"/>
    <w:rsid w:val="00EB0C84"/>
    <w:rsid w:val="00EB683A"/>
    <w:rsid w:val="00EC03F2"/>
    <w:rsid w:val="00EC0AE3"/>
    <w:rsid w:val="00EC11BF"/>
    <w:rsid w:val="00EC6AB5"/>
    <w:rsid w:val="00ED1533"/>
    <w:rsid w:val="00EE76B2"/>
    <w:rsid w:val="00EF10C0"/>
    <w:rsid w:val="00EF2873"/>
    <w:rsid w:val="00EF4D44"/>
    <w:rsid w:val="00EF56BF"/>
    <w:rsid w:val="00F060EC"/>
    <w:rsid w:val="00F118A7"/>
    <w:rsid w:val="00F14B59"/>
    <w:rsid w:val="00F20FDF"/>
    <w:rsid w:val="00F21F69"/>
    <w:rsid w:val="00F35A8E"/>
    <w:rsid w:val="00F400B0"/>
    <w:rsid w:val="00F40B2B"/>
    <w:rsid w:val="00F4120B"/>
    <w:rsid w:val="00F4361E"/>
    <w:rsid w:val="00F47714"/>
    <w:rsid w:val="00F554CD"/>
    <w:rsid w:val="00F56F6F"/>
    <w:rsid w:val="00F5782F"/>
    <w:rsid w:val="00F60E4A"/>
    <w:rsid w:val="00F779A8"/>
    <w:rsid w:val="00F82E8A"/>
    <w:rsid w:val="00F872EE"/>
    <w:rsid w:val="00F9363A"/>
    <w:rsid w:val="00FA169A"/>
    <w:rsid w:val="00FA4895"/>
    <w:rsid w:val="00FA4CE9"/>
    <w:rsid w:val="00FA6F90"/>
    <w:rsid w:val="00FB1634"/>
    <w:rsid w:val="00FB5248"/>
    <w:rsid w:val="00FB642A"/>
    <w:rsid w:val="00FB6A08"/>
    <w:rsid w:val="00FB7DDD"/>
    <w:rsid w:val="00FC4CE9"/>
    <w:rsid w:val="00FC50F8"/>
    <w:rsid w:val="00FC6E06"/>
    <w:rsid w:val="00FC7DB6"/>
    <w:rsid w:val="00FD01BA"/>
    <w:rsid w:val="00FD051B"/>
    <w:rsid w:val="00FD1748"/>
    <w:rsid w:val="00FD73DD"/>
    <w:rsid w:val="00FE3888"/>
    <w:rsid w:val="00FE71C1"/>
    <w:rsid w:val="00FF1FEC"/>
    <w:rsid w:val="00FF398D"/>
    <w:rsid w:val="00FF4E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C42B"/>
  <w15:docId w15:val="{BAA07557-2C71-4152-A172-4CD23E66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0E4A"/>
    <w:pPr>
      <w:tabs>
        <w:tab w:val="center" w:pos="4536"/>
        <w:tab w:val="right" w:pos="9072"/>
      </w:tabs>
      <w:spacing w:after="0" w:line="240" w:lineRule="auto"/>
    </w:pPr>
  </w:style>
  <w:style w:type="character" w:customStyle="1" w:styleId="lfejChar">
    <w:name w:val="Élőfej Char"/>
    <w:basedOn w:val="Bekezdsalapbettpusa"/>
    <w:link w:val="lfej"/>
    <w:uiPriority w:val="99"/>
    <w:rsid w:val="00F60E4A"/>
  </w:style>
  <w:style w:type="paragraph" w:styleId="llb">
    <w:name w:val="footer"/>
    <w:basedOn w:val="Norml"/>
    <w:link w:val="llbChar"/>
    <w:uiPriority w:val="99"/>
    <w:unhideWhenUsed/>
    <w:rsid w:val="00F60E4A"/>
    <w:pPr>
      <w:tabs>
        <w:tab w:val="center" w:pos="4536"/>
        <w:tab w:val="right" w:pos="9072"/>
      </w:tabs>
      <w:spacing w:after="0" w:line="240" w:lineRule="auto"/>
    </w:pPr>
  </w:style>
  <w:style w:type="character" w:customStyle="1" w:styleId="llbChar">
    <w:name w:val="Élőláb Char"/>
    <w:basedOn w:val="Bekezdsalapbettpusa"/>
    <w:link w:val="llb"/>
    <w:uiPriority w:val="99"/>
    <w:rsid w:val="00F60E4A"/>
  </w:style>
  <w:style w:type="paragraph" w:styleId="Buborkszveg">
    <w:name w:val="Balloon Text"/>
    <w:basedOn w:val="Norml"/>
    <w:link w:val="BuborkszvegChar"/>
    <w:uiPriority w:val="99"/>
    <w:semiHidden/>
    <w:unhideWhenUsed/>
    <w:rsid w:val="00F60E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0E4A"/>
    <w:rPr>
      <w:rFonts w:ascii="Tahoma" w:hAnsi="Tahoma" w:cs="Tahoma"/>
      <w:sz w:val="16"/>
      <w:szCs w:val="16"/>
    </w:rPr>
  </w:style>
  <w:style w:type="paragraph" w:styleId="Lbjegyzetszveg">
    <w:name w:val="footnote text"/>
    <w:basedOn w:val="Norml"/>
    <w:link w:val="LbjegyzetszvegChar"/>
    <w:uiPriority w:val="99"/>
    <w:semiHidden/>
    <w:unhideWhenUsed/>
    <w:rsid w:val="00CA63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63C8"/>
    <w:rPr>
      <w:sz w:val="20"/>
      <w:szCs w:val="20"/>
    </w:rPr>
  </w:style>
  <w:style w:type="character" w:styleId="Lbjegyzet-hivatkozs">
    <w:name w:val="footnote reference"/>
    <w:basedOn w:val="Bekezdsalapbettpusa"/>
    <w:uiPriority w:val="99"/>
    <w:semiHidden/>
    <w:unhideWhenUsed/>
    <w:rsid w:val="00CA63C8"/>
    <w:rPr>
      <w:vertAlign w:val="superscript"/>
    </w:rPr>
  </w:style>
  <w:style w:type="paragraph" w:styleId="Listaszerbekezds">
    <w:name w:val="List Paragraph"/>
    <w:basedOn w:val="Norml"/>
    <w:uiPriority w:val="34"/>
    <w:qFormat/>
    <w:rsid w:val="00B05D41"/>
    <w:pPr>
      <w:ind w:left="720"/>
      <w:contextualSpacing/>
    </w:pPr>
  </w:style>
  <w:style w:type="character" w:styleId="Hiperhivatkozs">
    <w:name w:val="Hyperlink"/>
    <w:basedOn w:val="Bekezdsalapbettpusa"/>
    <w:uiPriority w:val="99"/>
    <w:unhideWhenUsed/>
    <w:rsid w:val="009E4174"/>
    <w:rPr>
      <w:color w:val="0000FF" w:themeColor="hyperlink"/>
      <w:u w:val="single"/>
    </w:rPr>
  </w:style>
  <w:style w:type="character" w:customStyle="1" w:styleId="Feloldatlanmegemlts1">
    <w:name w:val="Feloldatlan megemlítés1"/>
    <w:basedOn w:val="Bekezdsalapbettpusa"/>
    <w:uiPriority w:val="99"/>
    <w:semiHidden/>
    <w:unhideWhenUsed/>
    <w:rsid w:val="009E4174"/>
    <w:rPr>
      <w:color w:val="605E5C"/>
      <w:shd w:val="clear" w:color="auto" w:fill="E1DFDD"/>
    </w:rPr>
  </w:style>
  <w:style w:type="table" w:styleId="Rcsostblzat">
    <w:name w:val="Table Grid"/>
    <w:basedOn w:val="Normltblzat"/>
    <w:uiPriority w:val="39"/>
    <w:rsid w:val="00E47AC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A0F4A"/>
    <w:rPr>
      <w:sz w:val="16"/>
      <w:szCs w:val="16"/>
    </w:rPr>
  </w:style>
  <w:style w:type="paragraph" w:styleId="Jegyzetszveg">
    <w:name w:val="annotation text"/>
    <w:basedOn w:val="Norml"/>
    <w:link w:val="JegyzetszvegChar"/>
    <w:unhideWhenUsed/>
    <w:rsid w:val="00DA0F4A"/>
    <w:pPr>
      <w:spacing w:line="240" w:lineRule="auto"/>
    </w:pPr>
    <w:rPr>
      <w:sz w:val="20"/>
      <w:szCs w:val="20"/>
    </w:rPr>
  </w:style>
  <w:style w:type="character" w:customStyle="1" w:styleId="JegyzetszvegChar">
    <w:name w:val="Jegyzetszöveg Char"/>
    <w:basedOn w:val="Bekezdsalapbettpusa"/>
    <w:link w:val="Jegyzetszveg"/>
    <w:rsid w:val="00DA0F4A"/>
    <w:rPr>
      <w:sz w:val="20"/>
      <w:szCs w:val="20"/>
    </w:rPr>
  </w:style>
  <w:style w:type="paragraph" w:styleId="Megjegyzstrgya">
    <w:name w:val="annotation subject"/>
    <w:basedOn w:val="Jegyzetszveg"/>
    <w:next w:val="Jegyzetszveg"/>
    <w:link w:val="MegjegyzstrgyaChar"/>
    <w:uiPriority w:val="99"/>
    <w:semiHidden/>
    <w:unhideWhenUsed/>
    <w:rsid w:val="00DA0F4A"/>
    <w:rPr>
      <w:b/>
      <w:bCs/>
    </w:rPr>
  </w:style>
  <w:style w:type="character" w:customStyle="1" w:styleId="MegjegyzstrgyaChar">
    <w:name w:val="Megjegyzés tárgya Char"/>
    <w:basedOn w:val="JegyzetszvegChar"/>
    <w:link w:val="Megjegyzstrgya"/>
    <w:uiPriority w:val="99"/>
    <w:semiHidden/>
    <w:rsid w:val="00DA0F4A"/>
    <w:rPr>
      <w:b/>
      <w:bCs/>
      <w:sz w:val="20"/>
      <w:szCs w:val="20"/>
    </w:rPr>
  </w:style>
  <w:style w:type="paragraph" w:styleId="Alcm">
    <w:name w:val="Subtitle"/>
    <w:basedOn w:val="Listaszerbekezds"/>
    <w:next w:val="Norml"/>
    <w:link w:val="AlcmChar"/>
    <w:qFormat/>
    <w:rsid w:val="0067474A"/>
    <w:pPr>
      <w:widowControl w:val="0"/>
      <w:numPr>
        <w:numId w:val="23"/>
      </w:numPr>
      <w:tabs>
        <w:tab w:val="left" w:pos="709"/>
      </w:tabs>
      <w:spacing w:after="0"/>
      <w:contextualSpacing w:val="0"/>
      <w:jc w:val="both"/>
    </w:pPr>
    <w:rPr>
      <w:rFonts w:ascii="Times New Roman" w:eastAsia="Calibri" w:hAnsi="Times New Roman" w:cs="Times New Roman"/>
      <w:b/>
      <w:sz w:val="24"/>
      <w:szCs w:val="24"/>
    </w:rPr>
  </w:style>
  <w:style w:type="character" w:customStyle="1" w:styleId="AlcmChar">
    <w:name w:val="Alcím Char"/>
    <w:basedOn w:val="Bekezdsalapbettpusa"/>
    <w:link w:val="Alcm"/>
    <w:rsid w:val="0067474A"/>
    <w:rPr>
      <w:rFonts w:ascii="Times New Roman" w:eastAsia="Calibri" w:hAnsi="Times New Roman" w:cs="Times New Roman"/>
      <w:b/>
      <w:sz w:val="24"/>
      <w:szCs w:val="24"/>
    </w:rPr>
  </w:style>
  <w:style w:type="paragraph" w:styleId="NormlWeb">
    <w:name w:val="Normal (Web)"/>
    <w:basedOn w:val="Norml"/>
    <w:uiPriority w:val="99"/>
    <w:semiHidden/>
    <w:unhideWhenUsed/>
    <w:rsid w:val="003270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277A8"/>
    <w:rPr>
      <w:color w:val="800080" w:themeColor="followedHyperlink"/>
      <w:u w:val="single"/>
    </w:rPr>
  </w:style>
  <w:style w:type="paragraph" w:styleId="Szvegtrzs2">
    <w:name w:val="Body Text 2"/>
    <w:basedOn w:val="Norml"/>
    <w:link w:val="Szvegtrzs2Char"/>
    <w:rsid w:val="003A46DD"/>
    <w:pPr>
      <w:autoSpaceDE w:val="0"/>
      <w:autoSpaceDN w:val="0"/>
      <w:adjustRightInd w:val="0"/>
      <w:spacing w:after="0" w:line="240" w:lineRule="auto"/>
      <w:ind w:left="454"/>
      <w:jc w:val="both"/>
    </w:pPr>
    <w:rPr>
      <w:rFonts w:ascii="Times New Roman" w:eastAsia="Times New Roman" w:hAnsi="Times New Roman" w:cs="Times New Roman"/>
      <w:sz w:val="28"/>
      <w:szCs w:val="28"/>
      <w:lang w:eastAsia="hu-HU"/>
    </w:rPr>
  </w:style>
  <w:style w:type="character" w:customStyle="1" w:styleId="Szvegtrzs2Char">
    <w:name w:val="Szövegtörzs 2 Char"/>
    <w:basedOn w:val="Bekezdsalapbettpusa"/>
    <w:link w:val="Szvegtrzs2"/>
    <w:rsid w:val="003A46DD"/>
    <w:rPr>
      <w:rFonts w:ascii="Times New Roman" w:eastAsia="Times New Roman" w:hAnsi="Times New Roman" w:cs="Times New Roman"/>
      <w:sz w:val="28"/>
      <w:szCs w:val="28"/>
      <w:lang w:eastAsia="hu-HU"/>
    </w:rPr>
  </w:style>
  <w:style w:type="paragraph" w:styleId="Szvegtrzs">
    <w:name w:val="Body Text"/>
    <w:basedOn w:val="Norml"/>
    <w:link w:val="SzvegtrzsChar"/>
    <w:rsid w:val="003A46DD"/>
    <w:pPr>
      <w:widowControl w:val="0"/>
      <w:autoSpaceDE w:val="0"/>
      <w:autoSpaceDN w:val="0"/>
      <w:adjustRightInd w:val="0"/>
      <w:spacing w:after="120" w:line="240" w:lineRule="auto"/>
      <w:ind w:left="708"/>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3A46DD"/>
    <w:rPr>
      <w:rFonts w:ascii="Times New Roman" w:eastAsia="Times New Roman" w:hAnsi="Times New Roman" w:cs="Times New Roman"/>
      <w:sz w:val="24"/>
      <w:szCs w:val="24"/>
      <w:lang w:eastAsia="hu-HU"/>
    </w:rPr>
  </w:style>
  <w:style w:type="paragraph" w:styleId="Vltozat">
    <w:name w:val="Revision"/>
    <w:hidden/>
    <w:uiPriority w:val="99"/>
    <w:semiHidden/>
    <w:rsid w:val="00FA4CE9"/>
    <w:pPr>
      <w:spacing w:after="0" w:line="240" w:lineRule="auto"/>
    </w:pPr>
  </w:style>
  <w:style w:type="character" w:customStyle="1" w:styleId="Feloldatlanmegemlts2">
    <w:name w:val="Feloldatlan megemlítés2"/>
    <w:basedOn w:val="Bekezdsalapbettpusa"/>
    <w:uiPriority w:val="99"/>
    <w:semiHidden/>
    <w:unhideWhenUsed/>
    <w:rsid w:val="002E5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211">
      <w:bodyDiv w:val="1"/>
      <w:marLeft w:val="0"/>
      <w:marRight w:val="0"/>
      <w:marTop w:val="0"/>
      <w:marBottom w:val="0"/>
      <w:divBdr>
        <w:top w:val="none" w:sz="0" w:space="0" w:color="auto"/>
        <w:left w:val="none" w:sz="0" w:space="0" w:color="auto"/>
        <w:bottom w:val="none" w:sz="0" w:space="0" w:color="auto"/>
        <w:right w:val="none" w:sz="0" w:space="0" w:color="auto"/>
      </w:divBdr>
    </w:div>
    <w:div w:id="301161914">
      <w:bodyDiv w:val="1"/>
      <w:marLeft w:val="0"/>
      <w:marRight w:val="0"/>
      <w:marTop w:val="0"/>
      <w:marBottom w:val="0"/>
      <w:divBdr>
        <w:top w:val="none" w:sz="0" w:space="0" w:color="auto"/>
        <w:left w:val="none" w:sz="0" w:space="0" w:color="auto"/>
        <w:bottom w:val="none" w:sz="0" w:space="0" w:color="auto"/>
        <w:right w:val="none" w:sz="0" w:space="0" w:color="auto"/>
      </w:divBdr>
    </w:div>
    <w:div w:id="421292513">
      <w:bodyDiv w:val="1"/>
      <w:marLeft w:val="0"/>
      <w:marRight w:val="0"/>
      <w:marTop w:val="0"/>
      <w:marBottom w:val="0"/>
      <w:divBdr>
        <w:top w:val="none" w:sz="0" w:space="0" w:color="auto"/>
        <w:left w:val="none" w:sz="0" w:space="0" w:color="auto"/>
        <w:bottom w:val="none" w:sz="0" w:space="0" w:color="auto"/>
        <w:right w:val="none" w:sz="0" w:space="0" w:color="auto"/>
      </w:divBdr>
    </w:div>
    <w:div w:id="429667288">
      <w:bodyDiv w:val="1"/>
      <w:marLeft w:val="0"/>
      <w:marRight w:val="0"/>
      <w:marTop w:val="0"/>
      <w:marBottom w:val="0"/>
      <w:divBdr>
        <w:top w:val="none" w:sz="0" w:space="0" w:color="auto"/>
        <w:left w:val="none" w:sz="0" w:space="0" w:color="auto"/>
        <w:bottom w:val="none" w:sz="0" w:space="0" w:color="auto"/>
        <w:right w:val="none" w:sz="0" w:space="0" w:color="auto"/>
      </w:divBdr>
    </w:div>
    <w:div w:id="461191638">
      <w:bodyDiv w:val="1"/>
      <w:marLeft w:val="0"/>
      <w:marRight w:val="0"/>
      <w:marTop w:val="0"/>
      <w:marBottom w:val="0"/>
      <w:divBdr>
        <w:top w:val="none" w:sz="0" w:space="0" w:color="auto"/>
        <w:left w:val="none" w:sz="0" w:space="0" w:color="auto"/>
        <w:bottom w:val="none" w:sz="0" w:space="0" w:color="auto"/>
        <w:right w:val="none" w:sz="0" w:space="0" w:color="auto"/>
      </w:divBdr>
    </w:div>
    <w:div w:id="524754867">
      <w:bodyDiv w:val="1"/>
      <w:marLeft w:val="0"/>
      <w:marRight w:val="0"/>
      <w:marTop w:val="0"/>
      <w:marBottom w:val="0"/>
      <w:divBdr>
        <w:top w:val="none" w:sz="0" w:space="0" w:color="auto"/>
        <w:left w:val="none" w:sz="0" w:space="0" w:color="auto"/>
        <w:bottom w:val="none" w:sz="0" w:space="0" w:color="auto"/>
        <w:right w:val="none" w:sz="0" w:space="0" w:color="auto"/>
      </w:divBdr>
    </w:div>
    <w:div w:id="527253497">
      <w:bodyDiv w:val="1"/>
      <w:marLeft w:val="0"/>
      <w:marRight w:val="0"/>
      <w:marTop w:val="0"/>
      <w:marBottom w:val="0"/>
      <w:divBdr>
        <w:top w:val="none" w:sz="0" w:space="0" w:color="auto"/>
        <w:left w:val="none" w:sz="0" w:space="0" w:color="auto"/>
        <w:bottom w:val="none" w:sz="0" w:space="0" w:color="auto"/>
        <w:right w:val="none" w:sz="0" w:space="0" w:color="auto"/>
      </w:divBdr>
    </w:div>
    <w:div w:id="586310230">
      <w:bodyDiv w:val="1"/>
      <w:marLeft w:val="0"/>
      <w:marRight w:val="0"/>
      <w:marTop w:val="0"/>
      <w:marBottom w:val="0"/>
      <w:divBdr>
        <w:top w:val="none" w:sz="0" w:space="0" w:color="auto"/>
        <w:left w:val="none" w:sz="0" w:space="0" w:color="auto"/>
        <w:bottom w:val="none" w:sz="0" w:space="0" w:color="auto"/>
        <w:right w:val="none" w:sz="0" w:space="0" w:color="auto"/>
      </w:divBdr>
    </w:div>
    <w:div w:id="636492310">
      <w:bodyDiv w:val="1"/>
      <w:marLeft w:val="0"/>
      <w:marRight w:val="0"/>
      <w:marTop w:val="0"/>
      <w:marBottom w:val="0"/>
      <w:divBdr>
        <w:top w:val="none" w:sz="0" w:space="0" w:color="auto"/>
        <w:left w:val="none" w:sz="0" w:space="0" w:color="auto"/>
        <w:bottom w:val="none" w:sz="0" w:space="0" w:color="auto"/>
        <w:right w:val="none" w:sz="0" w:space="0" w:color="auto"/>
      </w:divBdr>
    </w:div>
    <w:div w:id="687953565">
      <w:bodyDiv w:val="1"/>
      <w:marLeft w:val="0"/>
      <w:marRight w:val="0"/>
      <w:marTop w:val="0"/>
      <w:marBottom w:val="0"/>
      <w:divBdr>
        <w:top w:val="none" w:sz="0" w:space="0" w:color="auto"/>
        <w:left w:val="none" w:sz="0" w:space="0" w:color="auto"/>
        <w:bottom w:val="none" w:sz="0" w:space="0" w:color="auto"/>
        <w:right w:val="none" w:sz="0" w:space="0" w:color="auto"/>
      </w:divBdr>
    </w:div>
    <w:div w:id="718213442">
      <w:bodyDiv w:val="1"/>
      <w:marLeft w:val="0"/>
      <w:marRight w:val="0"/>
      <w:marTop w:val="0"/>
      <w:marBottom w:val="0"/>
      <w:divBdr>
        <w:top w:val="none" w:sz="0" w:space="0" w:color="auto"/>
        <w:left w:val="none" w:sz="0" w:space="0" w:color="auto"/>
        <w:bottom w:val="none" w:sz="0" w:space="0" w:color="auto"/>
        <w:right w:val="none" w:sz="0" w:space="0" w:color="auto"/>
      </w:divBdr>
    </w:div>
    <w:div w:id="755127921">
      <w:bodyDiv w:val="1"/>
      <w:marLeft w:val="0"/>
      <w:marRight w:val="0"/>
      <w:marTop w:val="0"/>
      <w:marBottom w:val="0"/>
      <w:divBdr>
        <w:top w:val="none" w:sz="0" w:space="0" w:color="auto"/>
        <w:left w:val="none" w:sz="0" w:space="0" w:color="auto"/>
        <w:bottom w:val="none" w:sz="0" w:space="0" w:color="auto"/>
        <w:right w:val="none" w:sz="0" w:space="0" w:color="auto"/>
      </w:divBdr>
    </w:div>
    <w:div w:id="777408759">
      <w:bodyDiv w:val="1"/>
      <w:marLeft w:val="0"/>
      <w:marRight w:val="0"/>
      <w:marTop w:val="0"/>
      <w:marBottom w:val="0"/>
      <w:divBdr>
        <w:top w:val="none" w:sz="0" w:space="0" w:color="auto"/>
        <w:left w:val="none" w:sz="0" w:space="0" w:color="auto"/>
        <w:bottom w:val="none" w:sz="0" w:space="0" w:color="auto"/>
        <w:right w:val="none" w:sz="0" w:space="0" w:color="auto"/>
      </w:divBdr>
    </w:div>
    <w:div w:id="882670634">
      <w:bodyDiv w:val="1"/>
      <w:marLeft w:val="0"/>
      <w:marRight w:val="0"/>
      <w:marTop w:val="0"/>
      <w:marBottom w:val="0"/>
      <w:divBdr>
        <w:top w:val="none" w:sz="0" w:space="0" w:color="auto"/>
        <w:left w:val="none" w:sz="0" w:space="0" w:color="auto"/>
        <w:bottom w:val="none" w:sz="0" w:space="0" w:color="auto"/>
        <w:right w:val="none" w:sz="0" w:space="0" w:color="auto"/>
      </w:divBdr>
    </w:div>
    <w:div w:id="1017543643">
      <w:bodyDiv w:val="1"/>
      <w:marLeft w:val="0"/>
      <w:marRight w:val="0"/>
      <w:marTop w:val="0"/>
      <w:marBottom w:val="0"/>
      <w:divBdr>
        <w:top w:val="none" w:sz="0" w:space="0" w:color="auto"/>
        <w:left w:val="none" w:sz="0" w:space="0" w:color="auto"/>
        <w:bottom w:val="none" w:sz="0" w:space="0" w:color="auto"/>
        <w:right w:val="none" w:sz="0" w:space="0" w:color="auto"/>
      </w:divBdr>
    </w:div>
    <w:div w:id="1050113611">
      <w:bodyDiv w:val="1"/>
      <w:marLeft w:val="0"/>
      <w:marRight w:val="0"/>
      <w:marTop w:val="0"/>
      <w:marBottom w:val="0"/>
      <w:divBdr>
        <w:top w:val="none" w:sz="0" w:space="0" w:color="auto"/>
        <w:left w:val="none" w:sz="0" w:space="0" w:color="auto"/>
        <w:bottom w:val="none" w:sz="0" w:space="0" w:color="auto"/>
        <w:right w:val="none" w:sz="0" w:space="0" w:color="auto"/>
      </w:divBdr>
    </w:div>
    <w:div w:id="1051223221">
      <w:bodyDiv w:val="1"/>
      <w:marLeft w:val="0"/>
      <w:marRight w:val="0"/>
      <w:marTop w:val="0"/>
      <w:marBottom w:val="0"/>
      <w:divBdr>
        <w:top w:val="none" w:sz="0" w:space="0" w:color="auto"/>
        <w:left w:val="none" w:sz="0" w:space="0" w:color="auto"/>
        <w:bottom w:val="none" w:sz="0" w:space="0" w:color="auto"/>
        <w:right w:val="none" w:sz="0" w:space="0" w:color="auto"/>
      </w:divBdr>
    </w:div>
    <w:div w:id="1196426095">
      <w:bodyDiv w:val="1"/>
      <w:marLeft w:val="0"/>
      <w:marRight w:val="0"/>
      <w:marTop w:val="0"/>
      <w:marBottom w:val="0"/>
      <w:divBdr>
        <w:top w:val="none" w:sz="0" w:space="0" w:color="auto"/>
        <w:left w:val="none" w:sz="0" w:space="0" w:color="auto"/>
        <w:bottom w:val="none" w:sz="0" w:space="0" w:color="auto"/>
        <w:right w:val="none" w:sz="0" w:space="0" w:color="auto"/>
      </w:divBdr>
    </w:div>
    <w:div w:id="1276913007">
      <w:bodyDiv w:val="1"/>
      <w:marLeft w:val="0"/>
      <w:marRight w:val="0"/>
      <w:marTop w:val="0"/>
      <w:marBottom w:val="0"/>
      <w:divBdr>
        <w:top w:val="none" w:sz="0" w:space="0" w:color="auto"/>
        <w:left w:val="none" w:sz="0" w:space="0" w:color="auto"/>
        <w:bottom w:val="none" w:sz="0" w:space="0" w:color="auto"/>
        <w:right w:val="none" w:sz="0" w:space="0" w:color="auto"/>
      </w:divBdr>
    </w:div>
    <w:div w:id="1299458388">
      <w:bodyDiv w:val="1"/>
      <w:marLeft w:val="0"/>
      <w:marRight w:val="0"/>
      <w:marTop w:val="0"/>
      <w:marBottom w:val="0"/>
      <w:divBdr>
        <w:top w:val="none" w:sz="0" w:space="0" w:color="auto"/>
        <w:left w:val="none" w:sz="0" w:space="0" w:color="auto"/>
        <w:bottom w:val="none" w:sz="0" w:space="0" w:color="auto"/>
        <w:right w:val="none" w:sz="0" w:space="0" w:color="auto"/>
      </w:divBdr>
    </w:div>
    <w:div w:id="1356468471">
      <w:bodyDiv w:val="1"/>
      <w:marLeft w:val="0"/>
      <w:marRight w:val="0"/>
      <w:marTop w:val="0"/>
      <w:marBottom w:val="0"/>
      <w:divBdr>
        <w:top w:val="none" w:sz="0" w:space="0" w:color="auto"/>
        <w:left w:val="none" w:sz="0" w:space="0" w:color="auto"/>
        <w:bottom w:val="none" w:sz="0" w:space="0" w:color="auto"/>
        <w:right w:val="none" w:sz="0" w:space="0" w:color="auto"/>
      </w:divBdr>
    </w:div>
    <w:div w:id="1389300777">
      <w:bodyDiv w:val="1"/>
      <w:marLeft w:val="0"/>
      <w:marRight w:val="0"/>
      <w:marTop w:val="0"/>
      <w:marBottom w:val="0"/>
      <w:divBdr>
        <w:top w:val="none" w:sz="0" w:space="0" w:color="auto"/>
        <w:left w:val="none" w:sz="0" w:space="0" w:color="auto"/>
        <w:bottom w:val="none" w:sz="0" w:space="0" w:color="auto"/>
        <w:right w:val="none" w:sz="0" w:space="0" w:color="auto"/>
      </w:divBdr>
    </w:div>
    <w:div w:id="1468547087">
      <w:bodyDiv w:val="1"/>
      <w:marLeft w:val="0"/>
      <w:marRight w:val="0"/>
      <w:marTop w:val="0"/>
      <w:marBottom w:val="0"/>
      <w:divBdr>
        <w:top w:val="none" w:sz="0" w:space="0" w:color="auto"/>
        <w:left w:val="none" w:sz="0" w:space="0" w:color="auto"/>
        <w:bottom w:val="none" w:sz="0" w:space="0" w:color="auto"/>
        <w:right w:val="none" w:sz="0" w:space="0" w:color="auto"/>
      </w:divBdr>
    </w:div>
    <w:div w:id="1552688996">
      <w:bodyDiv w:val="1"/>
      <w:marLeft w:val="0"/>
      <w:marRight w:val="0"/>
      <w:marTop w:val="0"/>
      <w:marBottom w:val="0"/>
      <w:divBdr>
        <w:top w:val="none" w:sz="0" w:space="0" w:color="auto"/>
        <w:left w:val="none" w:sz="0" w:space="0" w:color="auto"/>
        <w:bottom w:val="none" w:sz="0" w:space="0" w:color="auto"/>
        <w:right w:val="none" w:sz="0" w:space="0" w:color="auto"/>
      </w:divBdr>
    </w:div>
    <w:div w:id="1595894599">
      <w:bodyDiv w:val="1"/>
      <w:marLeft w:val="0"/>
      <w:marRight w:val="0"/>
      <w:marTop w:val="0"/>
      <w:marBottom w:val="0"/>
      <w:divBdr>
        <w:top w:val="none" w:sz="0" w:space="0" w:color="auto"/>
        <w:left w:val="none" w:sz="0" w:space="0" w:color="auto"/>
        <w:bottom w:val="none" w:sz="0" w:space="0" w:color="auto"/>
        <w:right w:val="none" w:sz="0" w:space="0" w:color="auto"/>
      </w:divBdr>
    </w:div>
    <w:div w:id="1600093059">
      <w:bodyDiv w:val="1"/>
      <w:marLeft w:val="0"/>
      <w:marRight w:val="0"/>
      <w:marTop w:val="0"/>
      <w:marBottom w:val="0"/>
      <w:divBdr>
        <w:top w:val="none" w:sz="0" w:space="0" w:color="auto"/>
        <w:left w:val="none" w:sz="0" w:space="0" w:color="auto"/>
        <w:bottom w:val="none" w:sz="0" w:space="0" w:color="auto"/>
        <w:right w:val="none" w:sz="0" w:space="0" w:color="auto"/>
      </w:divBdr>
    </w:div>
    <w:div w:id="1612324643">
      <w:bodyDiv w:val="1"/>
      <w:marLeft w:val="0"/>
      <w:marRight w:val="0"/>
      <w:marTop w:val="0"/>
      <w:marBottom w:val="0"/>
      <w:divBdr>
        <w:top w:val="none" w:sz="0" w:space="0" w:color="auto"/>
        <w:left w:val="none" w:sz="0" w:space="0" w:color="auto"/>
        <w:bottom w:val="none" w:sz="0" w:space="0" w:color="auto"/>
        <w:right w:val="none" w:sz="0" w:space="0" w:color="auto"/>
      </w:divBdr>
    </w:div>
    <w:div w:id="1625885029">
      <w:bodyDiv w:val="1"/>
      <w:marLeft w:val="0"/>
      <w:marRight w:val="0"/>
      <w:marTop w:val="0"/>
      <w:marBottom w:val="0"/>
      <w:divBdr>
        <w:top w:val="none" w:sz="0" w:space="0" w:color="auto"/>
        <w:left w:val="none" w:sz="0" w:space="0" w:color="auto"/>
        <w:bottom w:val="none" w:sz="0" w:space="0" w:color="auto"/>
        <w:right w:val="none" w:sz="0" w:space="0" w:color="auto"/>
      </w:divBdr>
    </w:div>
    <w:div w:id="1638681902">
      <w:bodyDiv w:val="1"/>
      <w:marLeft w:val="0"/>
      <w:marRight w:val="0"/>
      <w:marTop w:val="0"/>
      <w:marBottom w:val="0"/>
      <w:divBdr>
        <w:top w:val="none" w:sz="0" w:space="0" w:color="auto"/>
        <w:left w:val="none" w:sz="0" w:space="0" w:color="auto"/>
        <w:bottom w:val="none" w:sz="0" w:space="0" w:color="auto"/>
        <w:right w:val="none" w:sz="0" w:space="0" w:color="auto"/>
      </w:divBdr>
    </w:div>
    <w:div w:id="1724405494">
      <w:bodyDiv w:val="1"/>
      <w:marLeft w:val="0"/>
      <w:marRight w:val="0"/>
      <w:marTop w:val="0"/>
      <w:marBottom w:val="0"/>
      <w:divBdr>
        <w:top w:val="none" w:sz="0" w:space="0" w:color="auto"/>
        <w:left w:val="none" w:sz="0" w:space="0" w:color="auto"/>
        <w:bottom w:val="none" w:sz="0" w:space="0" w:color="auto"/>
        <w:right w:val="none" w:sz="0" w:space="0" w:color="auto"/>
      </w:divBdr>
    </w:div>
    <w:div w:id="1724717676">
      <w:bodyDiv w:val="1"/>
      <w:marLeft w:val="0"/>
      <w:marRight w:val="0"/>
      <w:marTop w:val="0"/>
      <w:marBottom w:val="0"/>
      <w:divBdr>
        <w:top w:val="none" w:sz="0" w:space="0" w:color="auto"/>
        <w:left w:val="none" w:sz="0" w:space="0" w:color="auto"/>
        <w:bottom w:val="none" w:sz="0" w:space="0" w:color="auto"/>
        <w:right w:val="none" w:sz="0" w:space="0" w:color="auto"/>
      </w:divBdr>
    </w:div>
    <w:div w:id="1760563613">
      <w:bodyDiv w:val="1"/>
      <w:marLeft w:val="0"/>
      <w:marRight w:val="0"/>
      <w:marTop w:val="0"/>
      <w:marBottom w:val="0"/>
      <w:divBdr>
        <w:top w:val="none" w:sz="0" w:space="0" w:color="auto"/>
        <w:left w:val="none" w:sz="0" w:space="0" w:color="auto"/>
        <w:bottom w:val="none" w:sz="0" w:space="0" w:color="auto"/>
        <w:right w:val="none" w:sz="0" w:space="0" w:color="auto"/>
      </w:divBdr>
    </w:div>
    <w:div w:id="1766534818">
      <w:bodyDiv w:val="1"/>
      <w:marLeft w:val="0"/>
      <w:marRight w:val="0"/>
      <w:marTop w:val="0"/>
      <w:marBottom w:val="0"/>
      <w:divBdr>
        <w:top w:val="none" w:sz="0" w:space="0" w:color="auto"/>
        <w:left w:val="none" w:sz="0" w:space="0" w:color="auto"/>
        <w:bottom w:val="none" w:sz="0" w:space="0" w:color="auto"/>
        <w:right w:val="none" w:sz="0" w:space="0" w:color="auto"/>
      </w:divBdr>
    </w:div>
    <w:div w:id="1767119956">
      <w:bodyDiv w:val="1"/>
      <w:marLeft w:val="0"/>
      <w:marRight w:val="0"/>
      <w:marTop w:val="0"/>
      <w:marBottom w:val="0"/>
      <w:divBdr>
        <w:top w:val="none" w:sz="0" w:space="0" w:color="auto"/>
        <w:left w:val="none" w:sz="0" w:space="0" w:color="auto"/>
        <w:bottom w:val="none" w:sz="0" w:space="0" w:color="auto"/>
        <w:right w:val="none" w:sz="0" w:space="0" w:color="auto"/>
      </w:divBdr>
    </w:div>
    <w:div w:id="1778140590">
      <w:bodyDiv w:val="1"/>
      <w:marLeft w:val="0"/>
      <w:marRight w:val="0"/>
      <w:marTop w:val="0"/>
      <w:marBottom w:val="0"/>
      <w:divBdr>
        <w:top w:val="none" w:sz="0" w:space="0" w:color="auto"/>
        <w:left w:val="none" w:sz="0" w:space="0" w:color="auto"/>
        <w:bottom w:val="none" w:sz="0" w:space="0" w:color="auto"/>
        <w:right w:val="none" w:sz="0" w:space="0" w:color="auto"/>
      </w:divBdr>
    </w:div>
    <w:div w:id="1783452746">
      <w:bodyDiv w:val="1"/>
      <w:marLeft w:val="0"/>
      <w:marRight w:val="0"/>
      <w:marTop w:val="0"/>
      <w:marBottom w:val="0"/>
      <w:divBdr>
        <w:top w:val="none" w:sz="0" w:space="0" w:color="auto"/>
        <w:left w:val="none" w:sz="0" w:space="0" w:color="auto"/>
        <w:bottom w:val="none" w:sz="0" w:space="0" w:color="auto"/>
        <w:right w:val="none" w:sz="0" w:space="0" w:color="auto"/>
      </w:divBdr>
    </w:div>
    <w:div w:id="2102750761">
      <w:bodyDiv w:val="1"/>
      <w:marLeft w:val="0"/>
      <w:marRight w:val="0"/>
      <w:marTop w:val="0"/>
      <w:marBottom w:val="0"/>
      <w:divBdr>
        <w:top w:val="none" w:sz="0" w:space="0" w:color="auto"/>
        <w:left w:val="none" w:sz="0" w:space="0" w:color="auto"/>
        <w:bottom w:val="none" w:sz="0" w:space="0" w:color="auto"/>
        <w:right w:val="none" w:sz="0" w:space="0" w:color="auto"/>
      </w:divBdr>
    </w:div>
    <w:div w:id="21256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zium@mte.eu" TargetMode="External"/><Relationship Id="rId13" Type="http://schemas.openxmlformats.org/officeDocument/2006/relationships/hyperlink" Target="mailto:dpo@mt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te.eu" TargetMode="External"/><Relationship Id="rId5" Type="http://schemas.openxmlformats.org/officeDocument/2006/relationships/webSettings" Target="webSettings.xml"/><Relationship Id="rId15" Type="http://schemas.openxmlformats.org/officeDocument/2006/relationships/hyperlink" Target="http://www.naih.hu" TargetMode="External"/><Relationship Id="rId10" Type="http://schemas.openxmlformats.org/officeDocument/2006/relationships/hyperlink" Target="mailto:dpo@mte.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tkarsag@mte.eu" TargetMode="External"/><Relationship Id="rId14"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te.eu" TargetMode="External"/><Relationship Id="rId1" Type="http://schemas.openxmlformats.org/officeDocument/2006/relationships/hyperlink" Target="mailto:titkarsag@mt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8D28-7AAE-4109-9285-BAFA0E0A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5571</Words>
  <Characters>38446</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Gergely Dr. Rendeki-Kovács</cp:lastModifiedBy>
  <cp:revision>16</cp:revision>
  <dcterms:created xsi:type="dcterms:W3CDTF">2020-08-24T11:23:00Z</dcterms:created>
  <dcterms:modified xsi:type="dcterms:W3CDTF">2020-10-29T15:59:00Z</dcterms:modified>
</cp:coreProperties>
</file>