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6A1D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0" w:name="_Hlk193283680"/>
      <w:r>
        <w:rPr>
          <w:rFonts w:ascii="Times New Roman" w:eastAsia="Times New Roman" w:hAnsi="Times New Roman" w:cs="Times New Roman"/>
          <w:b/>
          <w:color w:val="000000"/>
          <w:u w:val="single"/>
        </w:rPr>
        <w:t>KONFERENCIAFELHÍVÁS</w:t>
      </w:r>
    </w:p>
    <w:p w14:paraId="246994E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Magyar Táncművészeti Egyetem Művészetelméleti Tanszéke; Pedagógia és Pszichológia Tanszéke; Vályi Rózsi Könyvtár, Levéltár és Tánctudományi Kutatóközpontja</w:t>
      </w:r>
    </w:p>
    <w:p w14:paraId="01824EDE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F18522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TEST, LÉLEK, LÜKTETÉS – A TÁNC A JÓLLÉT ÉS EGÉSZSÉG SZOLGÁLATÁBAN</w:t>
      </w:r>
    </w:p>
    <w:p w14:paraId="63152C50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címmel</w:t>
      </w:r>
    </w:p>
    <w:p w14:paraId="3E51E5A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6E3594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2025. október 10–11-én </w:t>
      </w:r>
      <w:r>
        <w:rPr>
          <w:rFonts w:ascii="Times New Roman" w:eastAsia="Times New Roman" w:hAnsi="Times New Roman" w:cs="Times New Roman"/>
          <w:color w:val="000000"/>
        </w:rPr>
        <w:t xml:space="preserve">(péntek-szombat) megrendezi a </w:t>
      </w:r>
    </w:p>
    <w:p w14:paraId="3AE417E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X. Nemzetközi Tánctudományi Konferenciá</w:t>
      </w:r>
      <w:r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B7624CD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E6EC08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Helyszín: Magyar Táncművészeti Egyetem, Budapest, XIV.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Columbus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u. 87–89., </w:t>
      </w: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www.mte.eu</w:t>
        </w:r>
      </w:hyperlink>
    </w:p>
    <w:p w14:paraId="59DD2F7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bookmarkEnd w:id="0"/>
    <w:p w14:paraId="37C6E17F" w14:textId="5B6AD750" w:rsidR="00100724" w:rsidRPr="00605AA0" w:rsidRDefault="00100724" w:rsidP="00605AA0">
      <w:pPr>
        <w:jc w:val="both"/>
        <w:rPr>
          <w:rFonts w:ascii="Times New Roman" w:hAnsi="Times New Roman" w:cs="Times New Roman"/>
        </w:rPr>
      </w:pPr>
      <w:r w:rsidRPr="00163109">
        <w:rPr>
          <w:rFonts w:ascii="Times New Roman" w:eastAsia="Times New Roman" w:hAnsi="Times New Roman" w:cs="Times New Roman"/>
          <w:b/>
        </w:rPr>
        <w:t>A konferencia témakörei</w:t>
      </w:r>
      <w:r w:rsidRPr="00163109">
        <w:rPr>
          <w:rFonts w:ascii="Times New Roman" w:eastAsia="Times New Roman" w:hAnsi="Times New Roman" w:cs="Times New Roman"/>
        </w:rPr>
        <w:t xml:space="preserve"> a Tudományos Programbizottság (a továbbiakban Programbizottság) javaslata szerint: </w:t>
      </w:r>
      <w:r w:rsidRPr="00163109">
        <w:rPr>
          <w:rFonts w:ascii="Times New Roman" w:eastAsia="Times New Roman" w:hAnsi="Times New Roman" w:cs="Times New Roman"/>
          <w:color w:val="000000"/>
        </w:rPr>
        <w:t xml:space="preserve">a tánc és a testi-lelki egészség kapcsolata. </w:t>
      </w:r>
      <w:r w:rsidRPr="00163109">
        <w:rPr>
          <w:rFonts w:ascii="Times New Roman" w:hAnsi="Times New Roman" w:cs="Times New Roman"/>
          <w:color w:val="000000"/>
        </w:rPr>
        <w:t>A konferencia vizsgálja a táncművészet szereplőit, jellegzetességeit az egészségmegőrzés, a rehabilitáció és a mentális jóllét irányából. </w:t>
      </w:r>
      <w:r w:rsidRPr="00163109">
        <w:rPr>
          <w:rFonts w:ascii="Times New Roman" w:eastAsia="Times New Roman" w:hAnsi="Times New Roman" w:cs="Times New Roman"/>
          <w:color w:val="000000"/>
        </w:rPr>
        <w:t xml:space="preserve">Az esemény interdiszciplináris megközelítésben </w:t>
      </w:r>
      <w:r w:rsidR="00605AA0">
        <w:rPr>
          <w:rFonts w:ascii="Times New Roman" w:eastAsia="Times New Roman" w:hAnsi="Times New Roman" w:cs="Times New Roman"/>
          <w:color w:val="000000"/>
        </w:rPr>
        <w:t>mutatja be</w:t>
      </w:r>
      <w:r w:rsidRPr="00163109">
        <w:rPr>
          <w:rFonts w:ascii="Times New Roman" w:eastAsia="Times New Roman" w:hAnsi="Times New Roman" w:cs="Times New Roman"/>
          <w:color w:val="000000"/>
        </w:rPr>
        <w:t xml:space="preserve"> a tánc szerepét a prevencióban, a rehabilitációban és a mentális jóllét fenntartásában, </w:t>
      </w:r>
      <w:r w:rsidRPr="00163109">
        <w:rPr>
          <w:rFonts w:ascii="Times New Roman" w:eastAsia="Times New Roman" w:hAnsi="Times New Roman" w:cs="Times New Roman"/>
          <w:shd w:val="clear" w:color="auto" w:fill="FFFFFF" w:themeFill="background1"/>
        </w:rPr>
        <w:t>illetve a táncos előadóművészet és táncpedagógia egészségtudatos szemléleten alapuló tendenciáit.</w:t>
      </w:r>
      <w:r>
        <w:rPr>
          <w:rFonts w:ascii="Times New Roman" w:eastAsia="Times New Roman" w:hAnsi="Times New Roman" w:cs="Times New Roman"/>
        </w:rPr>
        <w:t xml:space="preserve"> </w:t>
      </w:r>
      <w:r w:rsidRPr="00163109">
        <w:rPr>
          <w:rFonts w:ascii="Times New Roman" w:eastAsia="Times New Roman" w:hAnsi="Times New Roman" w:cs="Times New Roman"/>
          <w:color w:val="000000"/>
        </w:rPr>
        <w:t>A konferencia célja, hogy a tánctudomány, a mozgásterápia, a pszichológia és az orvostudomány szakértőit egy platformra hozza, ösztönözve a párbeszédet és az együttműködést. Az előadások és workshopok betekintést nyújtanak a legújabb kutatási eredményekbe, valamint gyakorlati példákon keresztül mutatják be a tánc egészségmegőrző hatásait.</w:t>
      </w:r>
    </w:p>
    <w:p w14:paraId="39B3DBFD" w14:textId="77777777" w:rsidR="00D945E4" w:rsidRPr="00163109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0B56F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Részvétel </w:t>
      </w:r>
    </w:p>
    <w:p w14:paraId="02135A2F" w14:textId="6B2EEDFE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Regisztrációs díj nincs. </w:t>
      </w:r>
      <w:r>
        <w:rPr>
          <w:rFonts w:ascii="Times New Roman" w:eastAsia="Times New Roman" w:hAnsi="Times New Roman" w:cs="Times New Roman"/>
        </w:rPr>
        <w:t>A konferencián az étkezés</w:t>
      </w:r>
      <w:r w:rsidR="00C708B9">
        <w:rPr>
          <w:rFonts w:ascii="Times New Roman" w:eastAsia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önköltséges. </w:t>
      </w:r>
      <w:r>
        <w:rPr>
          <w:rFonts w:ascii="Times New Roman" w:eastAsia="Times New Roman" w:hAnsi="Times New Roman" w:cs="Times New Roman"/>
          <w:color w:val="000000"/>
        </w:rPr>
        <w:t xml:space="preserve">A konferencia munkanyelve magyar és angol. Magyar </w:t>
      </w:r>
      <w:r>
        <w:rPr>
          <w:rFonts w:ascii="Times New Roman" w:eastAsia="Times New Roman" w:hAnsi="Times New Roman" w:cs="Times New Roman"/>
        </w:rPr>
        <w:t>előadók angol nyelvű előadásait is várjuk, valamint a</w:t>
      </w:r>
      <w:r>
        <w:rPr>
          <w:rFonts w:ascii="Times New Roman" w:eastAsia="Times New Roman" w:hAnsi="Times New Roman" w:cs="Times New Roman"/>
          <w:color w:val="000000"/>
        </w:rPr>
        <w:t xml:space="preserve"> konferencián számítunk az alap- és mesterszakos egyetemi hallgatók részvételére is. </w:t>
      </w:r>
    </w:p>
    <w:p w14:paraId="3B776F80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FFD64B4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lk193283719"/>
      <w:r>
        <w:rPr>
          <w:rFonts w:ascii="Times New Roman" w:eastAsia="Times New Roman" w:hAnsi="Times New Roman" w:cs="Times New Roman"/>
          <w:b/>
          <w:color w:val="000000"/>
        </w:rPr>
        <w:t xml:space="preserve">Részvételi formák </w:t>
      </w:r>
    </w:p>
    <w:p w14:paraId="670D511D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konferencián (1) plenáris előadásokra; (2) tematikus szekció-előadásokra és jó gyakorlat-beszámolókra (20 perc); (3) tematikus panelelőadásokra (1,5-2 óra); valamint (4) gyakorlati, interaktív formában prezentált kutatásra, workshopokra (45-60 perc) kerül sor. </w:t>
      </w:r>
    </w:p>
    <w:p w14:paraId="04EDABF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plenáris előadókat a Programbizottság kéri fel. </w:t>
      </w:r>
    </w:p>
    <w:p w14:paraId="2CEAE1D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szekciókat a Programbizottság a jelentkezés lezárása után, azok ismeretében állítja össze. A panelelőadás legalább három előadó (közte a panel vezetője), valamint legalább egy opponens egymással szorosan összefüggő témakörben összeállított programját jelenti. A panel résztvevője emellett szekció-előadással is jelentkezhet. </w:t>
      </w:r>
    </w:p>
    <w:bookmarkEnd w:id="2"/>
    <w:p w14:paraId="49E60CE1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988FA8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Absztrakt </w:t>
      </w:r>
    </w:p>
    <w:p w14:paraId="37006211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Az előadás, workshop, illetve a panel rövid tartalmi összefoglalója magyar és angol nyelven. Tartalmazza (1) a címet, (2) az előadó(k), illetve a közreműködők nevét, (3) 3-5 kulcsszót, és (4) bekezdésekre tagolva a téma főbb tartalmi egységeit, úgymint: a téma rövid leírása, annak újszerűsége, a kutatás módszerei, fontosabb eredményei, illetve azok értékelése. Terjedelem: szóközökkel együtt minimum 1000, maximum 1500 n (nyelvenként). Az absztrakt hivatkozásokat és szakirodalmi forrásjegyzéket ne tartalmazzon. </w:t>
      </w:r>
    </w:p>
    <w:p w14:paraId="24BEE92A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B03B292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Absztraktkötet </w:t>
      </w:r>
    </w:p>
    <w:p w14:paraId="67E65B5C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beküldött absztraktokból magyar-angol kétnyelvű önálló kötet készül, amelyet a résztvevők a konferencia megnyitásakor kapnak kézhez. A kötetbe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absztraktonként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legfeljebb 1500 n terjedelmű szöveg kerül be. </w:t>
      </w:r>
    </w:p>
    <w:p w14:paraId="0B4BCDD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24566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/>
        </w:rPr>
        <w:t>jelentkezési lapot</w:t>
      </w:r>
      <w:r>
        <w:rPr>
          <w:rFonts w:ascii="Times New Roman" w:eastAsia="Times New Roman" w:hAnsi="Times New Roman" w:cs="Times New Roman"/>
          <w:color w:val="000000"/>
        </w:rPr>
        <w:t xml:space="preserve">, valamint a magyar és angol nyelvű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absztraktot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elektronikus úton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Ledniczky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Bea tudományos titkárhoz kérjük beküldeni: </w:t>
      </w:r>
      <w:r>
        <w:rPr>
          <w:rFonts w:ascii="Times New Roman" w:eastAsia="Times New Roman" w:hAnsi="Times New Roman" w:cs="Times New Roman"/>
          <w:b/>
          <w:color w:val="000000"/>
        </w:rPr>
        <w:t>ledniczky.bea@mte.eu</w:t>
      </w:r>
      <w:r>
        <w:rPr>
          <w:rFonts w:ascii="Times New Roman" w:eastAsia="Times New Roman" w:hAnsi="Times New Roman" w:cs="Times New Roman"/>
          <w:color w:val="000000"/>
        </w:rPr>
        <w:t xml:space="preserve">. Paneljavaslat esetén a jelentkezési lapot csak a panel vezetőjének kell kitöltenie, megnevezve a további közreműködőket. </w:t>
      </w:r>
    </w:p>
    <w:p w14:paraId="6B14323E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D8599B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Jelentkezési határidő: 2025. június 15.</w:t>
      </w:r>
    </w:p>
    <w:p w14:paraId="06F24423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12356A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63A89AA" w14:textId="77777777" w:rsidR="00605AA0" w:rsidRDefault="00605AA0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F16D3AE" w14:textId="2CD30383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A jelentkezések elfogadása </w:t>
      </w:r>
    </w:p>
    <w:p w14:paraId="19C3746F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beküldött jelentkezések elfogadásáról, illetve szekcióba sorolásáról a Programbizottság 2025. július 25-ig értesíti a jelentkezőket. </w:t>
      </w:r>
    </w:p>
    <w:p w14:paraId="7A567EF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351D63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594125C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Konferenciakötet </w:t>
      </w:r>
    </w:p>
    <w:p w14:paraId="2C91427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Az elhangzott előadásokból konferenciakötetet készül. A kéziratok leadási határideje: 2026. január 15. </w:t>
      </w:r>
    </w:p>
    <w:p w14:paraId="5BAFB06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E0F9C89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7F51F4B" w14:textId="2A6B357D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 konferencia Tudományos Programbizottságának </w:t>
      </w:r>
      <w:r>
        <w:rPr>
          <w:rFonts w:ascii="Times New Roman" w:eastAsia="Times New Roman" w:hAnsi="Times New Roman" w:cs="Times New Roman"/>
          <w:color w:val="000000"/>
        </w:rPr>
        <w:t xml:space="preserve">feladatait az egyetem Tudományos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Tanácsa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valamint az általuk felkért vezetők és oktatók látják el. A Programbizottság elnöke: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Lanszki Anita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titkára: </w:t>
      </w:r>
      <w:r>
        <w:rPr>
          <w:rFonts w:ascii="Times New Roman" w:eastAsia="Times New Roman" w:hAnsi="Times New Roman" w:cs="Times New Roman"/>
          <w:i/>
        </w:rPr>
        <w:t xml:space="preserve">Ledniczky Bea </w:t>
      </w:r>
      <w:r>
        <w:rPr>
          <w:rFonts w:ascii="Times New Roman" w:eastAsia="Times New Roman" w:hAnsi="Times New Roman" w:cs="Times New Roman"/>
        </w:rPr>
        <w:t>tudományos titkár;</w:t>
      </w:r>
      <w:r>
        <w:rPr>
          <w:rFonts w:ascii="Times New Roman" w:eastAsia="Times New Roman" w:hAnsi="Times New Roman" w:cs="Times New Roman"/>
          <w:color w:val="000000"/>
        </w:rPr>
        <w:t xml:space="preserve"> tagjai: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Bolvári-Takács Gábor </w:t>
      </w:r>
      <w:r>
        <w:rPr>
          <w:rFonts w:ascii="Times New Roman" w:eastAsia="Times New Roman" w:hAnsi="Times New Roman" w:cs="Times New Roman"/>
          <w:color w:val="000000"/>
        </w:rPr>
        <w:t xml:space="preserve">PhD egyetemi tanár; </w:t>
      </w:r>
      <w:r>
        <w:rPr>
          <w:rFonts w:ascii="Times New Roman" w:eastAsia="Times New Roman" w:hAnsi="Times New Roman" w:cs="Times New Roman"/>
          <w:i/>
          <w:color w:val="000000"/>
        </w:rPr>
        <w:t>Dóka</w:t>
      </w:r>
      <w:r w:rsidRPr="00A841B8">
        <w:rPr>
          <w:rFonts w:ascii="Times New Roman" w:eastAsia="Times New Roman" w:hAnsi="Times New Roman" w:cs="Times New Roman"/>
          <w:i/>
          <w:color w:val="000000"/>
        </w:rPr>
        <w:t xml:space="preserve"> Krisztina</w:t>
      </w:r>
      <w:r>
        <w:rPr>
          <w:rFonts w:ascii="Times New Roman" w:eastAsia="Times New Roman" w:hAnsi="Times New Roman" w:cs="Times New Roman"/>
          <w:color w:val="000000"/>
        </w:rPr>
        <w:t xml:space="preserve"> PhD egyetemi docens; </w:t>
      </w:r>
      <w:r w:rsidRPr="00A841B8">
        <w:rPr>
          <w:rFonts w:ascii="Times New Roman" w:eastAsia="Times New Roman" w:hAnsi="Times New Roman" w:cs="Times New Roman"/>
          <w:i/>
          <w:color w:val="000000"/>
        </w:rPr>
        <w:t xml:space="preserve">Gara </w:t>
      </w:r>
      <w:r>
        <w:rPr>
          <w:rFonts w:ascii="Times New Roman" w:eastAsia="Times New Roman" w:hAnsi="Times New Roman" w:cs="Times New Roman"/>
          <w:i/>
          <w:color w:val="000000"/>
        </w:rPr>
        <w:t xml:space="preserve">Márk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</w:t>
      </w:r>
      <w:r>
        <w:rPr>
          <w:rFonts w:ascii="Times New Roman" w:eastAsia="Times New Roman" w:hAnsi="Times New Roman" w:cs="Times New Roman"/>
          <w:i/>
          <w:color w:val="000000"/>
        </w:rPr>
        <w:t xml:space="preserve">Kézér Gabriella </w:t>
      </w:r>
      <w:r>
        <w:rPr>
          <w:rFonts w:ascii="Times New Roman" w:eastAsia="Times New Roman" w:hAnsi="Times New Roman" w:cs="Times New Roman"/>
          <w:color w:val="000000"/>
        </w:rPr>
        <w:t xml:space="preserve">PhD egyetemi adjunktus, </w:t>
      </w:r>
      <w:r w:rsidR="007E00DE">
        <w:rPr>
          <w:rFonts w:ascii="Times New Roman" w:eastAsia="Times New Roman" w:hAnsi="Times New Roman" w:cs="Times New Roman"/>
          <w:i/>
        </w:rPr>
        <w:t xml:space="preserve">Konkolyné Kovács Ilona </w:t>
      </w:r>
      <w:r w:rsidR="007E00DE">
        <w:rPr>
          <w:rFonts w:ascii="Times New Roman" w:eastAsia="Times New Roman" w:hAnsi="Times New Roman" w:cs="Times New Roman"/>
        </w:rPr>
        <w:t xml:space="preserve">PhD egyetemi tanár, </w:t>
      </w:r>
      <w:r>
        <w:rPr>
          <w:rFonts w:ascii="Times New Roman" w:eastAsia="Times New Roman" w:hAnsi="Times New Roman" w:cs="Times New Roman"/>
          <w:i/>
        </w:rPr>
        <w:t xml:space="preserve">Lőrinc Katalin </w:t>
      </w:r>
      <w:r>
        <w:rPr>
          <w:rFonts w:ascii="Times New Roman" w:eastAsia="Times New Roman" w:hAnsi="Times New Roman" w:cs="Times New Roman"/>
        </w:rPr>
        <w:t>DLA egyetemi tanár,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Macher Szilárd </w:t>
      </w:r>
      <w:r>
        <w:rPr>
          <w:rFonts w:ascii="Times New Roman" w:eastAsia="Times New Roman" w:hAnsi="Times New Roman" w:cs="Times New Roman"/>
          <w:color w:val="000000"/>
        </w:rPr>
        <w:t>DLA egyetemi tanár;</w:t>
      </w:r>
      <w:r w:rsidRPr="005F5AF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852B11">
        <w:rPr>
          <w:rFonts w:ascii="Times New Roman" w:eastAsia="Times New Roman" w:hAnsi="Times New Roman" w:cs="Times New Roman"/>
          <w:i/>
          <w:color w:val="000000"/>
        </w:rPr>
        <w:t>Major Rita</w:t>
      </w:r>
      <w:r w:rsidR="00852B11">
        <w:rPr>
          <w:rFonts w:ascii="Times New Roman" w:eastAsia="Times New Roman" w:hAnsi="Times New Roman" w:cs="Times New Roman"/>
          <w:color w:val="000000"/>
        </w:rPr>
        <w:t xml:space="preserve"> főiskolai tanár</w:t>
      </w:r>
      <w:r w:rsidR="00852B11">
        <w:rPr>
          <w:rFonts w:ascii="Times New Roman" w:eastAsia="Times New Roman" w:hAnsi="Times New Roman" w:cs="Times New Roman"/>
        </w:rPr>
        <w:t xml:space="preserve">; </w:t>
      </w:r>
      <w:r w:rsidRPr="005F5AF3">
        <w:rPr>
          <w:rFonts w:ascii="Times New Roman" w:eastAsia="Times New Roman" w:hAnsi="Times New Roman" w:cs="Times New Roman"/>
          <w:i/>
          <w:color w:val="000000"/>
        </w:rPr>
        <w:t>Németh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F5AF3">
        <w:rPr>
          <w:rFonts w:ascii="Times New Roman" w:eastAsia="Times New Roman" w:hAnsi="Times New Roman" w:cs="Times New Roman"/>
          <w:i/>
          <w:color w:val="000000"/>
        </w:rPr>
        <w:t>Ákos</w:t>
      </w:r>
      <w:r>
        <w:rPr>
          <w:rFonts w:ascii="Times New Roman" w:eastAsia="Times New Roman" w:hAnsi="Times New Roman" w:cs="Times New Roman"/>
          <w:color w:val="000000"/>
        </w:rPr>
        <w:t xml:space="preserve"> PhD egyetemi docens,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Sebestyén Nóra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</w:t>
      </w:r>
      <w:r>
        <w:rPr>
          <w:rFonts w:ascii="Times New Roman" w:eastAsia="Times New Roman" w:hAnsi="Times New Roman" w:cs="Times New Roman"/>
          <w:i/>
          <w:color w:val="000000"/>
        </w:rPr>
        <w:t>Salát Magdolna</w:t>
      </w:r>
      <w:r w:rsidRPr="006D053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rektorhelyettes;</w:t>
      </w:r>
      <w:r>
        <w:rPr>
          <w:rFonts w:ascii="Times New Roman" w:eastAsia="Times New Roman" w:hAnsi="Times New Roman" w:cs="Times New Roman"/>
          <w:i/>
          <w:color w:val="000000"/>
        </w:rPr>
        <w:t xml:space="preserve"> Sándor Ildikó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docens. </w:t>
      </w:r>
    </w:p>
    <w:p w14:paraId="51BE4CE6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98E66E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 konferencia Szervező Bizottságának </w:t>
      </w:r>
      <w:r>
        <w:rPr>
          <w:rFonts w:ascii="Times New Roman" w:eastAsia="Times New Roman" w:hAnsi="Times New Roman" w:cs="Times New Roman"/>
          <w:color w:val="000000"/>
        </w:rPr>
        <w:t xml:space="preserve">vezetője: </w:t>
      </w:r>
      <w:r>
        <w:rPr>
          <w:rFonts w:ascii="Times New Roman" w:eastAsia="Times New Roman" w:hAnsi="Times New Roman" w:cs="Times New Roman"/>
          <w:i/>
        </w:rPr>
        <w:t xml:space="preserve">Ledniczky Bea </w:t>
      </w:r>
      <w:r>
        <w:rPr>
          <w:rFonts w:ascii="Times New Roman" w:eastAsia="Times New Roman" w:hAnsi="Times New Roman" w:cs="Times New Roman"/>
        </w:rPr>
        <w:t>tudományos titkár;</w:t>
      </w:r>
      <w:r>
        <w:rPr>
          <w:rFonts w:ascii="Times New Roman" w:eastAsia="Times New Roman" w:hAnsi="Times New Roman" w:cs="Times New Roman"/>
          <w:color w:val="000000"/>
        </w:rPr>
        <w:t xml:space="preserve"> tagjai: </w:t>
      </w:r>
      <w:r>
        <w:rPr>
          <w:rFonts w:ascii="Times New Roman" w:eastAsia="Times New Roman" w:hAnsi="Times New Roman" w:cs="Times New Roman"/>
          <w:i/>
          <w:color w:val="000000"/>
        </w:rPr>
        <w:t>Kempf Katalin</w:t>
      </w:r>
      <w:r>
        <w:rPr>
          <w:rFonts w:ascii="Times New Roman" w:eastAsia="Times New Roman" w:hAnsi="Times New Roman" w:cs="Times New Roman"/>
          <w:color w:val="000000"/>
        </w:rPr>
        <w:t xml:space="preserve"> tudományos munkatárs;</w:t>
      </w:r>
      <w:r>
        <w:rPr>
          <w:rFonts w:ascii="Times New Roman" w:eastAsia="Times New Roman" w:hAnsi="Times New Roman" w:cs="Times New Roman"/>
          <w:i/>
          <w:color w:val="000000"/>
        </w:rPr>
        <w:t xml:space="preserve"> Lanszki Anita </w:t>
      </w:r>
      <w:r>
        <w:rPr>
          <w:rFonts w:ascii="Times New Roman" w:eastAsia="Times New Roman" w:hAnsi="Times New Roman" w:cs="Times New Roman"/>
          <w:color w:val="000000"/>
        </w:rPr>
        <w:t xml:space="preserve">PhD egyetemi docens; </w:t>
      </w:r>
      <w:r>
        <w:rPr>
          <w:rFonts w:ascii="Times New Roman" w:eastAsia="Times New Roman" w:hAnsi="Times New Roman" w:cs="Times New Roman"/>
          <w:i/>
        </w:rPr>
        <w:t>Lőrinc</w:t>
      </w:r>
      <w:r>
        <w:rPr>
          <w:rFonts w:ascii="Times New Roman" w:eastAsia="Times New Roman" w:hAnsi="Times New Roman" w:cs="Times New Roman"/>
        </w:rPr>
        <w:t xml:space="preserve"> </w:t>
      </w:r>
      <w:r w:rsidRPr="00206261">
        <w:rPr>
          <w:rFonts w:ascii="Times New Roman" w:eastAsia="Times New Roman" w:hAnsi="Times New Roman" w:cs="Times New Roman"/>
          <w:i/>
        </w:rPr>
        <w:t>Katalin</w:t>
      </w:r>
      <w:r>
        <w:rPr>
          <w:rFonts w:ascii="Times New Roman" w:eastAsia="Times New Roman" w:hAnsi="Times New Roman" w:cs="Times New Roman"/>
        </w:rPr>
        <w:t xml:space="preserve"> DLA egyetemi tanár; </w:t>
      </w:r>
    </w:p>
    <w:p w14:paraId="60CCB964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8F10A58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Budapest, 2025. március 31.</w:t>
      </w:r>
    </w:p>
    <w:p w14:paraId="4226A3B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6383D6" w14:textId="77777777" w:rsidR="00D945E4" w:rsidRDefault="00D945E4" w:rsidP="00D945E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Tudományos Programbizottság</w:t>
      </w:r>
    </w:p>
    <w:p w14:paraId="07C59937" w14:textId="77777777" w:rsidR="00D945E4" w:rsidRDefault="00D945E4" w:rsidP="00D94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0D63CC6" w14:textId="58FDCEAB" w:rsidR="00FD1813" w:rsidRPr="00D945E4" w:rsidRDefault="00FD1813" w:rsidP="00D945E4"/>
    <w:sectPr w:rsidR="00FD1813" w:rsidRPr="00D945E4" w:rsidSect="00B2247F">
      <w:headerReference w:type="even" r:id="rId11"/>
      <w:headerReference w:type="default" r:id="rId12"/>
      <w:headerReference w:type="first" r:id="rId13"/>
      <w:pgSz w:w="11906" w:h="16838"/>
      <w:pgMar w:top="1985" w:right="720" w:bottom="426" w:left="720" w:header="0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F1065" w14:textId="77777777" w:rsidR="00DB4673" w:rsidRDefault="00DB4673" w:rsidP="00731EA4">
      <w:pPr>
        <w:spacing w:after="0" w:line="240" w:lineRule="auto"/>
      </w:pPr>
      <w:r>
        <w:separator/>
      </w:r>
    </w:p>
  </w:endnote>
  <w:endnote w:type="continuationSeparator" w:id="0">
    <w:p w14:paraId="35AED2A9" w14:textId="77777777" w:rsidR="00DB4673" w:rsidRDefault="00DB4673" w:rsidP="0073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7B20" w14:textId="77777777" w:rsidR="00DB4673" w:rsidRDefault="00DB4673" w:rsidP="00731EA4">
      <w:pPr>
        <w:spacing w:after="0" w:line="240" w:lineRule="auto"/>
      </w:pPr>
      <w:r>
        <w:separator/>
      </w:r>
    </w:p>
  </w:footnote>
  <w:footnote w:type="continuationSeparator" w:id="0">
    <w:p w14:paraId="75B37275" w14:textId="77777777" w:rsidR="00DB4673" w:rsidRDefault="00DB4673" w:rsidP="0073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6E448" w14:textId="77777777" w:rsidR="00096D66" w:rsidRDefault="00C708B9">
    <w:pPr>
      <w:pStyle w:val="lfej"/>
    </w:pPr>
    <w:r>
      <w:rPr>
        <w:noProof/>
        <w:lang w:eastAsia="hu-HU"/>
      </w:rPr>
      <w:pict w14:anchorId="6003B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311282" o:spid="_x0000_s2056" type="#_x0000_t75" style="position:absolute;margin-left:0;margin-top:0;width:744pt;height:1052.35pt;z-index:-251657216;mso-position-horizontal:center;mso-position-horizontal-relative:margin;mso-position-vertical:center;mso-position-vertical-relative:margin" o:allowincell="f">
          <v:imagedata r:id="rId1" o:title="MTE_levelpapir_hatte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19DF" w14:textId="77777777" w:rsidR="00096D66" w:rsidRDefault="00C708B9">
    <w:pPr>
      <w:pStyle w:val="lfej"/>
    </w:pPr>
    <w:r>
      <w:rPr>
        <w:noProof/>
        <w:lang w:eastAsia="hu-HU"/>
      </w:rPr>
      <w:pict w14:anchorId="0A3C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311283" o:spid="_x0000_s2057" type="#_x0000_t75" style="position:absolute;margin-left:-37.6pt;margin-top:-114.5pt;width:596.05pt;height:843pt;z-index:-251656192;mso-position-horizontal-relative:margin;mso-position-vertical-relative:margin" o:allowincell="f">
          <v:imagedata r:id="rId1" o:title="MTE_levelpapir_hatter_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AA63" w14:textId="77777777" w:rsidR="00096D66" w:rsidRDefault="00C708B9">
    <w:pPr>
      <w:pStyle w:val="lfej"/>
    </w:pPr>
    <w:r>
      <w:rPr>
        <w:noProof/>
        <w:lang w:eastAsia="hu-HU"/>
      </w:rPr>
      <w:pict w14:anchorId="5D405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311281" o:spid="_x0000_s2055" type="#_x0000_t75" style="position:absolute;margin-left:0;margin-top:0;width:744pt;height:1052.35pt;z-index:-251658240;mso-position-horizontal:center;mso-position-horizontal-relative:margin;mso-position-vertical:center;mso-position-vertical-relative:margin" o:allowincell="f">
          <v:imagedata r:id="rId1" o:title="MTE_levelpapir_hatter_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2F"/>
    <w:rsid w:val="0002147F"/>
    <w:rsid w:val="00096D66"/>
    <w:rsid w:val="00100724"/>
    <w:rsid w:val="00122F2F"/>
    <w:rsid w:val="001704A8"/>
    <w:rsid w:val="00172C20"/>
    <w:rsid w:val="002D23E4"/>
    <w:rsid w:val="00406340"/>
    <w:rsid w:val="00605AA0"/>
    <w:rsid w:val="00687766"/>
    <w:rsid w:val="00724E48"/>
    <w:rsid w:val="00731EA4"/>
    <w:rsid w:val="00770C63"/>
    <w:rsid w:val="007716D4"/>
    <w:rsid w:val="007E00DE"/>
    <w:rsid w:val="00852B11"/>
    <w:rsid w:val="008E33E8"/>
    <w:rsid w:val="00B12DA7"/>
    <w:rsid w:val="00B2247F"/>
    <w:rsid w:val="00BA2E7D"/>
    <w:rsid w:val="00BE0CA8"/>
    <w:rsid w:val="00C458B8"/>
    <w:rsid w:val="00C708B9"/>
    <w:rsid w:val="00D945E4"/>
    <w:rsid w:val="00DB155E"/>
    <w:rsid w:val="00DB4673"/>
    <w:rsid w:val="00E349B0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DA8C83F"/>
  <w15:docId w15:val="{C364BFB6-86E3-4E26-8771-5C99B44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bekezds">
    <w:name w:val="[Alapbekezdés]"/>
    <w:basedOn w:val="Norml"/>
    <w:uiPriority w:val="99"/>
    <w:rsid w:val="00122F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incsbekezdsstlus">
    <w:name w:val="[Nincs bekezdésstílus]"/>
    <w:rsid w:val="00731EA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3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EA4"/>
  </w:style>
  <w:style w:type="paragraph" w:styleId="llb">
    <w:name w:val="footer"/>
    <w:basedOn w:val="Norml"/>
    <w:link w:val="llbChar"/>
    <w:uiPriority w:val="99"/>
    <w:unhideWhenUsed/>
    <w:rsid w:val="0073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EA4"/>
  </w:style>
  <w:style w:type="paragraph" w:styleId="Buborkszveg">
    <w:name w:val="Balloon Text"/>
    <w:basedOn w:val="Norml"/>
    <w:link w:val="BuborkszvegChar"/>
    <w:uiPriority w:val="99"/>
    <w:semiHidden/>
    <w:unhideWhenUsed/>
    <w:rsid w:val="008E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3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te.e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992A522922F264AA0C9EFDB89A7AC37" ma:contentTypeVersion="11" ma:contentTypeDescription="Új dokumentum létrehozása." ma:contentTypeScope="" ma:versionID="64563b7da365d648dc70e3df97527465">
  <xsd:schema xmlns:xsd="http://www.w3.org/2001/XMLSchema" xmlns:xs="http://www.w3.org/2001/XMLSchema" xmlns:p="http://schemas.microsoft.com/office/2006/metadata/properties" xmlns:ns3="c27c9446-24a4-40a1-97ae-72d676e28001" targetNamespace="http://schemas.microsoft.com/office/2006/metadata/properties" ma:root="true" ma:fieldsID="61bfa403f9d3aeb77782f8a6584962e1" ns3:_="">
    <xsd:import namespace="c27c9446-24a4-40a1-97ae-72d676e280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9446-24a4-40a1-97ae-72d676e280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7c9446-24a4-40a1-97ae-72d676e280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B8EA-B5E7-4B08-AC87-17A2D7236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c9446-24a4-40a1-97ae-72d676e28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41553-F164-4936-8537-031DBADEF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FD70F-6CDB-401D-8017-B48344CDC460}">
  <ds:schemaRefs>
    <ds:schemaRef ds:uri="http://schemas.microsoft.com/office/2006/documentManagement/types"/>
    <ds:schemaRef ds:uri="c27c9446-24a4-40a1-97ae-72d676e28001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A23101-75D7-4755-9B17-8AFBD4FC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Marcsi</dc:creator>
  <cp:lastModifiedBy>Kempf Katalin</cp:lastModifiedBy>
  <cp:revision>2</cp:revision>
  <cp:lastPrinted>2025-01-22T14:52:00Z</cp:lastPrinted>
  <dcterms:created xsi:type="dcterms:W3CDTF">2025-10-07T12:43:00Z</dcterms:created>
  <dcterms:modified xsi:type="dcterms:W3CDTF">2025-10-07T12:43:00Z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0x010100A992A522922F264AA0C9EFDB89A7AC37</vt:lpwstr>
  </property>
</Properties>
</file>