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2486" w14:textId="77777777" w:rsidR="00FB78C2" w:rsidRDefault="00C95B92">
      <w:pPr>
        <w:ind w:right="2836"/>
      </w:pPr>
      <w:r>
        <w:rPr>
          <w:noProof/>
        </w:rPr>
        <w:drawing>
          <wp:inline distT="0" distB="0" distL="0" distR="0" wp14:anchorId="582576BA" wp14:editId="304891DE">
            <wp:extent cx="2066925" cy="2066925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tbl>
      <w:tblPr>
        <w:tblStyle w:val="TableGrid"/>
        <w:tblW w:w="8682" w:type="dxa"/>
        <w:tblInd w:w="-34" w:type="dxa"/>
        <w:tblCellMar>
          <w:top w:w="53" w:type="dxa"/>
          <w:left w:w="72" w:type="dxa"/>
          <w:right w:w="13" w:type="dxa"/>
        </w:tblCellMar>
        <w:tblLook w:val="04A0" w:firstRow="1" w:lastRow="0" w:firstColumn="1" w:lastColumn="0" w:noHBand="0" w:noVBand="1"/>
      </w:tblPr>
      <w:tblGrid>
        <w:gridCol w:w="4571"/>
        <w:gridCol w:w="4111"/>
      </w:tblGrid>
      <w:tr w:rsidR="00FB78C2" w14:paraId="5933D56E" w14:textId="77777777">
        <w:trPr>
          <w:trHeight w:val="684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F8A2" w14:textId="77777777" w:rsidR="00FB78C2" w:rsidRDefault="00C95B92">
            <w:pPr>
              <w:ind w:left="94" w:right="0"/>
              <w:jc w:val="left"/>
            </w:pPr>
            <w:r>
              <w:rPr>
                <w:b/>
                <w:sz w:val="24"/>
              </w:rPr>
              <w:t xml:space="preserve">Tisztségviselők, foglalkoztatottak létszáma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0B10" w14:textId="77777777" w:rsidR="00FB78C2" w:rsidRDefault="00C95B92">
            <w:pPr>
              <w:spacing w:after="22"/>
              <w:ind w:right="57"/>
              <w:jc w:val="center"/>
            </w:pPr>
            <w:r>
              <w:rPr>
                <w:b/>
                <w:sz w:val="24"/>
              </w:rPr>
              <w:t xml:space="preserve">Díjazás, személyi juttatás </w:t>
            </w:r>
          </w:p>
          <w:p w14:paraId="6EFC1EBB" w14:textId="77777777" w:rsidR="00FB78C2" w:rsidRDefault="00C95B92">
            <w:pPr>
              <w:ind w:right="55"/>
              <w:jc w:val="center"/>
            </w:pPr>
            <w:r>
              <w:rPr>
                <w:b/>
                <w:sz w:val="24"/>
              </w:rPr>
              <w:t xml:space="preserve">(bruttó) </w:t>
            </w:r>
          </w:p>
        </w:tc>
      </w:tr>
      <w:tr w:rsidR="00FB78C2" w14:paraId="023242D9" w14:textId="77777777">
        <w:trPr>
          <w:trHeight w:val="348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D393" w14:textId="77777777" w:rsidR="00FB78C2" w:rsidRDefault="00C95B92">
            <w:pPr>
              <w:ind w:right="0"/>
              <w:jc w:val="both"/>
            </w:pPr>
            <w:r>
              <w:rPr>
                <w:sz w:val="24"/>
              </w:rPr>
              <w:t xml:space="preserve">Kuratóriumi elnök és kuratóriumi tagok (5 fő)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767D" w14:textId="77777777" w:rsidR="00FB78C2" w:rsidRDefault="00C95B92">
            <w:pPr>
              <w:ind w:right="54"/>
            </w:pPr>
            <w:r>
              <w:rPr>
                <w:sz w:val="24"/>
              </w:rPr>
              <w:t xml:space="preserve">havi 8 380 000 Ft </w:t>
            </w:r>
          </w:p>
        </w:tc>
      </w:tr>
      <w:tr w:rsidR="00FB78C2" w14:paraId="76612FDD" w14:textId="77777777">
        <w:trPr>
          <w:trHeight w:val="346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4377" w14:textId="77777777" w:rsidR="00FB78C2" w:rsidRDefault="00C95B92">
            <w:pPr>
              <w:ind w:right="0"/>
              <w:jc w:val="left"/>
            </w:pPr>
            <w:r>
              <w:rPr>
                <w:sz w:val="24"/>
              </w:rPr>
              <w:t xml:space="preserve">Felügyelőbizottság elnöke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14C2" w14:textId="77777777" w:rsidR="00FB78C2" w:rsidRDefault="00C95B92">
            <w:pPr>
              <w:ind w:right="54"/>
            </w:pPr>
            <w:r>
              <w:rPr>
                <w:sz w:val="24"/>
              </w:rPr>
              <w:t xml:space="preserve">havi 978 000 Ft </w:t>
            </w:r>
          </w:p>
        </w:tc>
      </w:tr>
      <w:tr w:rsidR="00FB78C2" w14:paraId="1ECB93F8" w14:textId="77777777">
        <w:trPr>
          <w:trHeight w:val="348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25E1" w14:textId="77777777" w:rsidR="00FB78C2" w:rsidRDefault="00C95B92">
            <w:pPr>
              <w:ind w:right="0"/>
              <w:jc w:val="left"/>
            </w:pPr>
            <w:r>
              <w:rPr>
                <w:sz w:val="24"/>
              </w:rPr>
              <w:t xml:space="preserve">Felügyelőbizottság tagjai (2 fő)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CE21" w14:textId="77777777" w:rsidR="00FB78C2" w:rsidRDefault="00C95B92">
            <w:pPr>
              <w:ind w:right="54"/>
            </w:pPr>
            <w:r>
              <w:rPr>
                <w:sz w:val="24"/>
              </w:rPr>
              <w:t xml:space="preserve">havi 1 630 000 Ft </w:t>
            </w:r>
          </w:p>
        </w:tc>
      </w:tr>
      <w:tr w:rsidR="00FB78C2" w:rsidRPr="00D1634A" w14:paraId="762B0F3A" w14:textId="77777777">
        <w:trPr>
          <w:trHeight w:val="346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4B9E" w14:textId="77777777" w:rsidR="00FB78C2" w:rsidRDefault="00C95B92">
            <w:pPr>
              <w:ind w:right="0"/>
              <w:jc w:val="left"/>
            </w:pPr>
            <w:r>
              <w:rPr>
                <w:sz w:val="24"/>
              </w:rPr>
              <w:t xml:space="preserve">Vagyonellenőr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9A8F" w14:textId="77777777" w:rsidR="00FB78C2" w:rsidRPr="00D1634A" w:rsidRDefault="00C95B92">
            <w:pPr>
              <w:ind w:right="54"/>
            </w:pPr>
            <w:r w:rsidRPr="00D1634A">
              <w:rPr>
                <w:sz w:val="24"/>
              </w:rPr>
              <w:t xml:space="preserve">havi 825 500 Ft </w:t>
            </w:r>
          </w:p>
        </w:tc>
      </w:tr>
      <w:tr w:rsidR="00FB78C2" w14:paraId="63013490" w14:textId="77777777">
        <w:trPr>
          <w:trHeight w:val="348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2C81" w14:textId="77777777" w:rsidR="00FB78C2" w:rsidRDefault="00C95B92">
            <w:pPr>
              <w:ind w:right="0"/>
              <w:jc w:val="left"/>
            </w:pPr>
            <w:r>
              <w:rPr>
                <w:sz w:val="24"/>
              </w:rPr>
              <w:t xml:space="preserve">Könyvvizsgáló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38F0" w14:textId="794A6B9D" w:rsidR="00FB78C2" w:rsidRDefault="00C95B92">
            <w:pPr>
              <w:ind w:right="53"/>
            </w:pPr>
            <w:r w:rsidRPr="00D1634A">
              <w:rPr>
                <w:sz w:val="24"/>
              </w:rPr>
              <w:t>202</w:t>
            </w:r>
            <w:r w:rsidR="00D1634A" w:rsidRPr="00D1634A">
              <w:rPr>
                <w:sz w:val="24"/>
              </w:rPr>
              <w:t>5</w:t>
            </w:r>
            <w:r w:rsidRPr="00D1634A">
              <w:rPr>
                <w:sz w:val="24"/>
              </w:rPr>
              <w:t xml:space="preserve">. évre összesen </w:t>
            </w:r>
            <w:r w:rsidR="00D1634A" w:rsidRPr="00D1634A">
              <w:rPr>
                <w:sz w:val="24"/>
              </w:rPr>
              <w:t>5 715 000</w:t>
            </w:r>
            <w:r w:rsidRPr="00D1634A">
              <w:rPr>
                <w:sz w:val="24"/>
              </w:rPr>
              <w:t xml:space="preserve"> Ft</w:t>
            </w:r>
            <w:r>
              <w:rPr>
                <w:sz w:val="24"/>
              </w:rPr>
              <w:t xml:space="preserve"> </w:t>
            </w:r>
          </w:p>
        </w:tc>
      </w:tr>
      <w:tr w:rsidR="00FB78C2" w14:paraId="3C3429DB" w14:textId="77777777">
        <w:trPr>
          <w:trHeight w:val="348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6F60" w14:textId="77777777" w:rsidR="00FB78C2" w:rsidRDefault="00C95B92">
            <w:pPr>
              <w:ind w:right="0"/>
              <w:jc w:val="left"/>
            </w:pPr>
            <w:r>
              <w:rPr>
                <w:sz w:val="24"/>
              </w:rPr>
              <w:t xml:space="preserve">Üzemeltetés (6 fő)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8168" w14:textId="77777777" w:rsidR="00FB78C2" w:rsidRDefault="00C95B92">
            <w:pPr>
              <w:ind w:right="54"/>
            </w:pPr>
            <w:r>
              <w:rPr>
                <w:sz w:val="24"/>
              </w:rPr>
              <w:t xml:space="preserve"> havi 3 385 000 Ft </w:t>
            </w:r>
          </w:p>
        </w:tc>
      </w:tr>
    </w:tbl>
    <w:p w14:paraId="1D774274" w14:textId="39909B0D" w:rsidR="00FB78C2" w:rsidRDefault="00C95B92" w:rsidP="00D1634A">
      <w:pPr>
        <w:spacing w:after="8595"/>
        <w:ind w:right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10C963" wp14:editId="503E4034">
                <wp:simplePos x="0" y="0"/>
                <wp:positionH relativeFrom="page">
                  <wp:posOffset>-38100</wp:posOffset>
                </wp:positionH>
                <wp:positionV relativeFrom="bottomMargin">
                  <wp:align>top</wp:align>
                </wp:positionV>
                <wp:extent cx="7524750" cy="19050"/>
                <wp:effectExtent l="0" t="0" r="19050" b="19050"/>
                <wp:wrapTopAndBottom/>
                <wp:docPr id="1025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4750" cy="19050"/>
                          <a:chOff x="0" y="0"/>
                          <a:chExt cx="7524750" cy="19050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75247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4750" h="19050">
                                <a:moveTo>
                                  <a:pt x="0" y="0"/>
                                </a:moveTo>
                                <a:lnTo>
                                  <a:pt x="7524750" y="190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A27F5" id="Group 1025" o:spid="_x0000_s1026" style="position:absolute;margin-left:-3pt;margin-top:0;width:592.5pt;height:1.5pt;z-index:251658240;mso-position-horizontal-relative:page;mso-position-vertical:top;mso-position-vertical-relative:bottom-margin-area" coordsize="7524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">
                <v:shape id="Shape 18" o:spid="_x0000_s1027" style="position:absolute;width:75247;height:190;visibility:visible;mso-wrap-style:square;v-text-anchor:top" coordsize="75247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" path="m,l7524750,19050e" filled="f" strokecolor="red" strokeweight=".5pt">
                  <v:stroke miterlimit="83231f" joinstyle="miter"/>
                  <v:path arrowok="t" textboxrect="0,0,7524750,19050"/>
                </v:shape>
                <w10:wrap type="topAndBottom" anchorx="page" anchory="margin"/>
              </v:group>
            </w:pict>
          </mc:Fallback>
        </mc:AlternateContent>
      </w:r>
    </w:p>
    <w:p w14:paraId="033D0CEC" w14:textId="77777777" w:rsidR="00FB78C2" w:rsidRDefault="00C95B92">
      <w:r>
        <w:lastRenderedPageBreak/>
        <w:t xml:space="preserve">Székhely: 1145 Budapest, </w:t>
      </w:r>
      <w:proofErr w:type="spellStart"/>
      <w:r>
        <w:t>Columbus</w:t>
      </w:r>
      <w:proofErr w:type="spellEnd"/>
      <w:r>
        <w:t xml:space="preserve"> u. 87-89. </w:t>
      </w:r>
    </w:p>
    <w:sectPr w:rsidR="00FB78C2">
      <w:headerReference w:type="default" r:id="rId7"/>
      <w:footerReference w:type="default" r:id="rId8"/>
      <w:pgSz w:w="11906" w:h="16838"/>
      <w:pgMar w:top="708" w:right="144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74F2B" w14:textId="77777777" w:rsidR="00411080" w:rsidRDefault="00411080" w:rsidP="00D1634A">
      <w:pPr>
        <w:spacing w:line="240" w:lineRule="auto"/>
      </w:pPr>
      <w:r>
        <w:separator/>
      </w:r>
    </w:p>
  </w:endnote>
  <w:endnote w:type="continuationSeparator" w:id="0">
    <w:p w14:paraId="42381A75" w14:textId="77777777" w:rsidR="00411080" w:rsidRDefault="00411080" w:rsidP="00D163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EFC4" w14:textId="77777777" w:rsidR="00D1634A" w:rsidRDefault="00D1634A" w:rsidP="00D1634A">
    <w:pPr>
      <w:pStyle w:val="llb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0C263" w14:textId="77777777" w:rsidR="00411080" w:rsidRDefault="00411080" w:rsidP="00D1634A">
      <w:pPr>
        <w:spacing w:line="240" w:lineRule="auto"/>
      </w:pPr>
      <w:r>
        <w:separator/>
      </w:r>
    </w:p>
  </w:footnote>
  <w:footnote w:type="continuationSeparator" w:id="0">
    <w:p w14:paraId="65BC86E9" w14:textId="77777777" w:rsidR="00411080" w:rsidRDefault="00411080" w:rsidP="00D163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D0F4" w14:textId="77777777" w:rsidR="00D1634A" w:rsidRDefault="00D1634A" w:rsidP="00D1634A">
    <w:pPr>
      <w:pStyle w:val="lfej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C2"/>
    <w:rsid w:val="000823F0"/>
    <w:rsid w:val="00411080"/>
    <w:rsid w:val="00C95B92"/>
    <w:rsid w:val="00D1634A"/>
    <w:rsid w:val="00FB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BC83"/>
  <w15:docId w15:val="{0D5233BD-E628-4C39-82FA-20E40121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/>
      <w:ind w:right="2672"/>
      <w:jc w:val="right"/>
    </w:pPr>
    <w:rPr>
      <w:rFonts w:ascii="Calibri" w:eastAsia="Calibri" w:hAnsi="Calibri" w:cs="Calibri"/>
      <w:color w:val="000000"/>
      <w:sz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1634A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1634A"/>
    <w:rPr>
      <w:rFonts w:ascii="Calibri" w:eastAsia="Calibri" w:hAnsi="Calibri" w:cs="Calibri"/>
      <w:color w:val="000000"/>
      <w:sz w:val="20"/>
    </w:rPr>
  </w:style>
  <w:style w:type="paragraph" w:styleId="llb">
    <w:name w:val="footer"/>
    <w:basedOn w:val="Norml"/>
    <w:link w:val="llbChar"/>
    <w:uiPriority w:val="99"/>
    <w:unhideWhenUsed/>
    <w:rsid w:val="00D1634A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634A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 Györgyi</dc:creator>
  <cp:keywords/>
  <cp:lastModifiedBy>Konyha Gábor</cp:lastModifiedBy>
  <cp:revision>2</cp:revision>
  <dcterms:created xsi:type="dcterms:W3CDTF">2026-01-21T11:05:00Z</dcterms:created>
  <dcterms:modified xsi:type="dcterms:W3CDTF">2026-01-21T11:05:00Z</dcterms:modified>
</cp:coreProperties>
</file>