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01DCD" w:rsidRDefault="00000000" w14:paraId="55E45A6C" w14:textId="77777777">
      <w:pPr>
        <w:spacing w:after="18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32"/>
          <w:szCs w:val="32"/>
        </w:rPr>
        <w:t>Összetett szigorlati tételek</w:t>
      </w:r>
    </w:p>
    <w:p w:rsidR="00301DCD" w:rsidRDefault="00000000" w14:paraId="346DB801" w14:textId="1DDC762A">
      <w:pPr>
        <w:spacing w:after="18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Érvényes: </w:t>
      </w:r>
      <w:r w:rsidR="00CE3B81">
        <w:rPr>
          <w:rFonts w:ascii="Times New Roman" w:hAnsi="Times New Roman" w:eastAsia="Times New Roman" w:cs="Times New Roman"/>
          <w:i/>
          <w:sz w:val="24"/>
          <w:szCs w:val="24"/>
        </w:rPr>
        <w:t>2026. szeptember</w:t>
      </w:r>
    </w:p>
    <w:tbl>
      <w:tblPr>
        <w:tblStyle w:val="a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4BFF8046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038BEE0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1.tétel</w:t>
            </w:r>
          </w:p>
        </w:tc>
      </w:tr>
      <w:tr w:rsidR="00301DCD" w14:paraId="5DDD626E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3E8E2A9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84C3015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6C9FA5A9" w14:textId="77777777">
        <w:trPr>
          <w:trHeight w:val="930"/>
        </w:trPr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3A69AA" w:rsidRDefault="003A69AA" w14:paraId="1115F6C5" w14:textId="7CDCEE6A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03A69AA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Érzelmek</w:t>
            </w:r>
            <w:r w:rsidRPr="003A69AA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2A8B11F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Nevelési stílusok és a </w:t>
            </w:r>
            <w:proofErr w:type="gramStart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család</w:t>
            </w:r>
            <w:proofErr w:type="gramEnd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mint elsődleges nevelési színtér </w:t>
            </w:r>
          </w:p>
        </w:tc>
      </w:tr>
      <w:tr w:rsidR="00301DCD" w14:paraId="2B8D5A69" w14:textId="77777777">
        <w:trPr>
          <w:trHeight w:val="1112"/>
        </w:trPr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3A69AA" w:rsidRDefault="00000000" w14:paraId="43A33576" w14:textId="023DF109">
            <w:pPr>
              <w:spacing w:after="18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Kurzus: </w:t>
            </w:r>
            <w:r w:rsidRPr="003A69AA" w:rsidR="003A69AA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Érzelemszabályozás a pedagógiai munkában, Személyiségelmélet</w:t>
            </w:r>
            <w:r w:rsidR="00E42BA5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ek</w:t>
            </w:r>
            <w:r w:rsidRPr="003A69AA" w:rsidR="003A69AA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a gyakorlatban</w:t>
            </w:r>
          </w:p>
          <w:p w:rsidRPr="003A69AA" w:rsidR="003A69AA" w:rsidP="003A69AA" w:rsidRDefault="003A69AA" w14:paraId="43457772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Az érzelmek csoportosítása: alapérzelmek </w:t>
            </w:r>
          </w:p>
          <w:p w:rsidRPr="003A69AA" w:rsidR="003A69AA" w:rsidP="003A69AA" w:rsidRDefault="003A69AA" w14:paraId="5B041A97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Érzelmek komponensei és dimenziói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3A69AA" w:rsidR="003A69AA" w:rsidP="003A69AA" w:rsidRDefault="003A69AA" w14:paraId="477D0C50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Érzelmek keletkezése (kognitív kiértékelés elmélet)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3A69AA" w:rsidR="003A69AA" w:rsidP="003A69AA" w:rsidRDefault="003A69AA" w14:paraId="234E43C3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Érzelmek funkciói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3A69AA" w:rsidR="003A69AA" w:rsidP="003A69AA" w:rsidRDefault="003A69AA" w14:paraId="0C8A5C7F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Érzelemszabályozás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3A69AA" w:rsidRDefault="00301DCD" w14:paraId="093B3E47" w14:textId="681686FD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0D0DEEB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A nevelés elmélete és gyakorlata</w:t>
            </w:r>
          </w:p>
          <w:p w:rsidR="00301DCD" w:rsidRDefault="00000000" w14:paraId="2804AEE5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Nevelési stílusok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Lewin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Ranschburg)</w:t>
            </w:r>
          </w:p>
          <w:p w:rsidR="00301DCD" w:rsidRDefault="00000000" w14:paraId="56B652A5" w14:textId="77777777">
            <w:pPr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család helye és szerepe a szocializációs színterek rendszerében</w:t>
            </w:r>
          </w:p>
        </w:tc>
      </w:tr>
      <w:tr w:rsidR="00301DCD" w14:paraId="2C5CF498" w14:textId="77777777">
        <w:trPr>
          <w:trHeight w:val="1112"/>
        </w:trPr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8D23925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E42BA5" w:rsidP="00E42BA5" w:rsidRDefault="00E42BA5" w14:paraId="73C0DF97" w14:textId="2309CEE9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proofErr w:type="spellStart"/>
            <w:r w:rsidRPr="00E42BA5">
              <w:rPr>
                <w:rFonts w:ascii="Times New Roman" w:hAnsi="Times New Roman" w:eastAsia="Times New Roman" w:cs="Times New Roman"/>
                <w:sz w:val="24"/>
                <w:szCs w:val="24"/>
              </w:rPr>
              <w:t>Kökönyei</w:t>
            </w:r>
            <w:proofErr w:type="spellEnd"/>
            <w:r w:rsidRPr="00E42BA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G., &amp; </w:t>
            </w:r>
            <w:proofErr w:type="spellStart"/>
            <w:r w:rsidRPr="00E42BA5">
              <w:rPr>
                <w:rFonts w:ascii="Times New Roman" w:hAnsi="Times New Roman" w:eastAsia="Times New Roman" w:cs="Times New Roman"/>
                <w:sz w:val="24"/>
                <w:szCs w:val="24"/>
              </w:rPr>
              <w:t>Kocsel</w:t>
            </w:r>
            <w:proofErr w:type="spellEnd"/>
            <w:r w:rsidRPr="00E42BA5">
              <w:rPr>
                <w:rFonts w:ascii="Times New Roman" w:hAnsi="Times New Roman" w:eastAsia="Times New Roman" w:cs="Times New Roman"/>
                <w:sz w:val="24"/>
                <w:szCs w:val="24"/>
              </w:rPr>
              <w:t>, N. (2019). Érzelemszabályozás – a megküzdés és az érzelmi intelligencia tükrében: Három független, de mégis átfedő elméleti és kutatási tradíció. </w:t>
            </w:r>
            <w:r w:rsidRPr="00E42BA5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Magyar Pszichológiai Szemle</w:t>
            </w:r>
            <w:r w:rsidRPr="00E42BA5">
              <w:rPr>
                <w:rFonts w:ascii="Times New Roman" w:hAnsi="Times New Roman" w:eastAsia="Times New Roman" w:cs="Times New Roman"/>
                <w:sz w:val="24"/>
                <w:szCs w:val="24"/>
              </w:rPr>
              <w:t>, </w:t>
            </w:r>
            <w:r w:rsidRPr="00E42BA5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74</w:t>
            </w:r>
            <w:r w:rsidRPr="00E42BA5">
              <w:rPr>
                <w:rFonts w:ascii="Times New Roman" w:hAnsi="Times New Roman" w:eastAsia="Times New Roman" w:cs="Times New Roman"/>
                <w:sz w:val="24"/>
                <w:szCs w:val="24"/>
              </w:rPr>
              <w:t>(3), 375-377.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</w:p>
          <w:p w:rsidRPr="003A69AA" w:rsidR="003A69AA" w:rsidP="003A69AA" w:rsidRDefault="003A69AA" w14:paraId="5A1D9804" w14:textId="0F56106D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proofErr w:type="spellStart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Johnson, R. L., &amp; </w:t>
            </w:r>
            <w:proofErr w:type="spellStart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(2018). </w:t>
            </w:r>
            <w:r w:rsidRPr="003A69A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3: Motiváció, érzelmek, személyiség, közösség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43-72). Budapest: </w:t>
            </w:r>
            <w:proofErr w:type="spellStart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Kiadó. </w:t>
            </w:r>
          </w:p>
          <w:p w:rsidRPr="003A69AA" w:rsidR="003A69AA" w:rsidP="003A69AA" w:rsidRDefault="003A69AA" w14:paraId="3C5DC6DE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Urbán, R. (2017). Érzelmek. In N. Kollár K., &amp; Szabó É. (szerk.), </w:t>
            </w:r>
            <w:r w:rsidRPr="003A69A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 I.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221–255). Osiris Kiadó. </w:t>
            </w:r>
          </w:p>
          <w:p w:rsidR="00E42BA5" w:rsidP="00E42BA5" w:rsidRDefault="00E42BA5" w14:paraId="32B2487D" w14:textId="32415491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Ajánlott irodalom:</w:t>
            </w:r>
          </w:p>
          <w:p w:rsidRPr="003A69AA" w:rsidR="003A69AA" w:rsidP="003A69AA" w:rsidRDefault="003A69AA" w14:paraId="74A2FE53" w14:textId="065CD70A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Mogyorósy</w:t>
            </w:r>
            <w:proofErr w:type="spellEnd"/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-Révész Zsuzsanna (2021). </w:t>
            </w:r>
            <w:r w:rsidRPr="003A69A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Érzelemszabályozás a gyakorlatban – </w:t>
            </w:r>
            <w:proofErr w:type="spellStart"/>
            <w:r w:rsidRPr="003A69A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Újrakapcsolódás</w:t>
            </w:r>
            <w:proofErr w:type="spellEnd"/>
            <w:r w:rsidRPr="003A69A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 a belső biztonsághoz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. Budapest: Kulcslyuk Kiadó.</w:t>
            </w:r>
            <w:r w:rsidRPr="003A69A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RDefault="00000000" w14:paraId="4C10E45F" w14:textId="10E5C75B">
            <w:pPr>
              <w:spacing w:line="216" w:lineRule="auto"/>
              <w:ind w:left="708"/>
              <w:jc w:val="both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F15E9D4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46B83146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Busi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E. (2004).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Nevelési színterek I. A család.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Apertus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Közalapítvány. </w:t>
            </w:r>
            <w:hyperlink r:id="rId7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http://www.pukanszky.hu/eloadasok/Selye_Csalad%20es%20iskola/ped_03.pdf</w:t>
              </w:r>
            </w:hyperlink>
          </w:p>
          <w:p w:rsidR="00301DCD" w:rsidRDefault="00000000" w14:paraId="23471A4E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Füzi, B. (2016).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Neveléstan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Typotop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Kiadó. </w:t>
            </w:r>
            <w:hyperlink r:id="rId8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https://dtk.tankonyvtar.hu/xmlui/handle/123456789/3861</w:t>
              </w:r>
            </w:hyperlink>
          </w:p>
          <w:p w:rsidR="00301DCD" w:rsidRDefault="00000000" w14:paraId="79C8EDEF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Oroszné Perger, M. (2002). A szülői nevelési stílus. Elméleti megközelítések és vizsgálati módszerek.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Iskolakultúra, 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(2), 107-115. </w:t>
            </w:r>
            <w:hyperlink r:id="rId9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http://real.mtak.hu/63628/1/EPA00011_iskolakultura_2002_04_7.pdf</w:t>
              </w:r>
            </w:hyperlink>
          </w:p>
        </w:tc>
      </w:tr>
    </w:tbl>
    <w:p w:rsidR="00301DCD" w:rsidRDefault="00301DCD" w14:paraId="05202DFC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0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53A07253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E90C9F4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2.tétel</w:t>
            </w:r>
          </w:p>
        </w:tc>
      </w:tr>
      <w:tr w:rsidR="00301DCD" w14:paraId="731C68B4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D4ECE71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3529B4B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651040FF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810357" w:rsidRDefault="00810357" w14:paraId="23E9C724" w14:textId="68D090FD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 w:rsidRPr="00810357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Freud pszichoanalitikus elmélete</w:t>
            </w:r>
            <w:r w:rsidRPr="00810357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A896C65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Reformpedagógiai irányzatok és jellemzőik (Waldorf, Montessori, Jena </w:t>
            </w:r>
            <w:proofErr w:type="spellStart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Plan</w:t>
            </w:r>
            <w:proofErr w:type="spellEnd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) </w:t>
            </w:r>
          </w:p>
        </w:tc>
      </w:tr>
      <w:tr w:rsidR="00301DCD" w14:paraId="53A21CDF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810357" w:rsidRDefault="00000000" w14:paraId="3B9A5C77" w14:textId="7B9CAD8E">
            <w:pPr>
              <w:spacing w:after="200" w:line="240" w:lineRule="auto"/>
              <w:ind w:right="3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Kurzusok: </w:t>
            </w:r>
            <w:r w:rsidRPr="00810357" w:rsidR="00810357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Személyiség- és egészségpszichológia, Személyiségelméletek a gyakorlatban, Művészetpszichológia</w:t>
            </w:r>
          </w:p>
          <w:p w:rsidRPr="00810357" w:rsidR="00810357" w:rsidP="00810357" w:rsidRDefault="00810357" w14:paraId="3F4536A6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Személyiségelmélet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810357" w:rsidR="00810357" w:rsidP="00810357" w:rsidRDefault="00810357" w14:paraId="5D4E5B37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Pszichoszexuális fejlődéselmélet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810357" w:rsidR="00810357" w:rsidP="00810357" w:rsidRDefault="00810357" w14:paraId="220E2FD0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Elhárító mechanizmusok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810357" w:rsidR="00810357" w:rsidP="00810357" w:rsidRDefault="00810357" w14:paraId="154D0872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Kritika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810357" w:rsidRDefault="00301DCD" w14:paraId="686FFD2B" w14:textId="1B91B122">
            <w:pPr>
              <w:spacing w:after="20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B503E6D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Bevezetés a nevelés történetébe</w:t>
            </w:r>
          </w:p>
          <w:p w:rsidR="00301DCD" w:rsidRDefault="00000000" w14:paraId="4077B357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Waldorf, Montessori, Jena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Plan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pedagógiai koncepciója és táncos kapcsolódásaik</w:t>
            </w:r>
          </w:p>
          <w:p w:rsidR="00301DCD" w:rsidRDefault="00000000" w14:paraId="4B27DEFB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Az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orkesztika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jelentősége Magyarországon</w:t>
            </w:r>
          </w:p>
        </w:tc>
      </w:tr>
      <w:tr w:rsidR="00301DCD" w14:paraId="5B4F54BB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987103" w:rsidRDefault="00000000" w14:paraId="0D3A811D" w14:textId="77777777">
            <w:pPr>
              <w:spacing w:after="12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P="00E42BA5" w:rsidRDefault="00000000" w14:paraId="1877F0CE" w14:textId="2C62C79B">
            <w:pPr>
              <w:spacing w:line="216" w:lineRule="auto"/>
              <w:ind w:left="70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Nagy, J. (2017). Mélylélektani és humanisztikus szemléletek. In N. Kollár, K.  &amp; Szabó, É. 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Pedagógusok pszichológiai kézikönyve II. kötet.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(pp. 69-7</w:t>
            </w:r>
            <w:r w:rsidR="00810357"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). Osiris Kiadó. </w:t>
            </w:r>
          </w:p>
          <w:p w:rsidR="00810357" w:rsidRDefault="00810357" w14:paraId="3531C616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0708B5C0" w14:textId="72B1D720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Zimbardo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P., </w:t>
            </w:r>
            <w:hyperlink r:id="rId10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McCann</w:t>
              </w:r>
              <w:proofErr w:type="spellEnd"/>
            </w:hyperlink>
            <w:r>
              <w:rPr>
                <w:rFonts w:ascii="Times New Roman" w:hAnsi="Times New Roman" w:eastAsia="Times New Roman" w:cs="Times New Roman"/>
              </w:rPr>
              <w:t xml:space="preserve">, V.  &amp; </w:t>
            </w:r>
            <w:hyperlink r:id="rId11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Johnson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R. (2017). Hogyan formálják a személyiségünket a mentális folyamatok? In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Zimbardo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P. </w:t>
            </w:r>
            <w:hyperlink r:id="rId12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McCann</w:t>
              </w:r>
              <w:proofErr w:type="spellEnd"/>
            </w:hyperlink>
            <w:r>
              <w:rPr>
                <w:rFonts w:ascii="Times New Roman" w:hAnsi="Times New Roman" w:eastAsia="Times New Roman" w:cs="Times New Roman"/>
              </w:rPr>
              <w:t xml:space="preserve">, V. &amp; </w:t>
            </w:r>
            <w:hyperlink r:id="rId13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Johnson</w:t>
              </w:r>
            </w:hyperlink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Pszichológia mindenkinek 3.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106-123).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Libri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Könyvkiadó.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4313D85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20120F0E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Boreczky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Á. &amp; Fenyves, M. (2015). Az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Orkesztika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Iskola megszületése és az első évek. In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Baska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G. &amp; Hegedűs, J.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Égi iskolák, földi műhelyek – Tanulmányok a 65 éves Németh András tiszteletére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 206–220). ELTE Pedagógiai és Pszichológiai Kar.</w:t>
            </w:r>
          </w:p>
          <w:p w:rsidR="00301DCD" w:rsidRDefault="00000000" w14:paraId="6FD849C0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4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https://mek.oszk.hu/14600/14688/pdf/14688_17.pdf</w:t>
              </w:r>
            </w:hyperlink>
          </w:p>
          <w:p w:rsidR="00301DCD" w:rsidRDefault="00000000" w14:paraId="57923765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Fenyves, M. (2018). Mozdulattudomány: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orkesztika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mozdulatművészet.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Kellék 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., 11-22. </w:t>
            </w:r>
            <w:hyperlink r:id="rId15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https://epa.oszk.hu/01100/01148/00049/pdf/EPA01148_kellek_2018_60_011-022.pdf</w:t>
              </w:r>
            </w:hyperlink>
          </w:p>
          <w:p w:rsidR="00301DCD" w:rsidRDefault="00000000" w14:paraId="1F640638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Mogyorósi,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Zs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&amp; Virág, I. (2015).  Reformpedagógia. In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Iskola a társadalomban - az iskola társadalma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[Elektronikus tananyag]. </w:t>
            </w:r>
            <w:hyperlink r:id="rId16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http://okt.ektf.hu/data/szlahorek/file/hunline_pedpszi/15_iskola_a_tarsadalomban/8_reformpedaggia.html</w:t>
              </w:r>
            </w:hyperlink>
          </w:p>
        </w:tc>
      </w:tr>
    </w:tbl>
    <w:p w:rsidR="00301DCD" w:rsidRDefault="00301DCD" w14:paraId="0D72613A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1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:rsidTr="523E5D0E" w14:paraId="01AE010E" w14:textId="77777777">
        <w:trPr>
          <w:trHeight w:val="480"/>
        </w:trPr>
        <w:tc>
          <w:tcPr>
            <w:tcW w:w="14704" w:type="dxa"/>
            <w:gridSpan w:val="2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808B8FF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3.tétel</w:t>
            </w:r>
          </w:p>
        </w:tc>
      </w:tr>
      <w:tr w:rsidR="00301DCD" w:rsidTr="523E5D0E" w14:paraId="38CD5960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B6B37A7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B42B2AD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:rsidTr="523E5D0E" w14:paraId="4EF25341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810357" w:rsidRDefault="00810357" w14:paraId="38EA8DDB" w14:textId="7175E7F5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0810357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Humanisztikus személyiségelméletek és a pozitív pszichológia</w:t>
            </w:r>
            <w:r w:rsidRPr="00810357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950E1C7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Az alternatív pedagógia sajátosságai</w:t>
            </w:r>
          </w:p>
        </w:tc>
      </w:tr>
      <w:tr w:rsidR="00301DCD" w:rsidTr="523E5D0E" w14:paraId="6C0828ED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170B4C9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Személyiség- és egészségpszichológia;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Személyiségelméletek a gyakorlatban</w:t>
            </w:r>
          </w:p>
          <w:p w:rsidRPr="00810357" w:rsidR="00810357" w:rsidP="00810357" w:rsidRDefault="00810357" w14:paraId="4680C56A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Maslow</w:t>
            </w:r>
            <w:proofErr w:type="spellEnd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(szükséglet </w:t>
            </w:r>
            <w:proofErr w:type="spellStart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hirerarchia</w:t>
            </w:r>
            <w:proofErr w:type="spellEnd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önmegvalósítás)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810357" w:rsidR="00810357" w:rsidP="00810357" w:rsidRDefault="00810357" w14:paraId="552250CB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Rogers (személyközpontú elmélet, kongruencia)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810357" w:rsidR="00810357" w:rsidP="00810357" w:rsidRDefault="00810357" w14:paraId="20825B0F" w14:textId="77777777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Seligman</w:t>
            </w:r>
            <w:proofErr w:type="spellEnd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(tanult tehetetlenség, karaktererősség, PERMA modell)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810357" w:rsidR="00810357" w:rsidP="00810357" w:rsidRDefault="00810357" w14:paraId="43EC03B9" w14:textId="124130B2">
            <w:pPr>
              <w:numPr>
                <w:ilvl w:val="0"/>
                <w:numId w:val="1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523E5D0E" w:rsid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Pozitív pszichológia</w:t>
            </w:r>
            <w:r w:rsidRPr="523E5D0E" w:rsid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(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Bővíts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és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  <w:r w:rsidRPr="523E5D0E" w:rsidR="02821B1E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é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píts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elmélet</w:t>
            </w:r>
            <w:r w:rsidRPr="523E5D0E" w:rsid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)</w:t>
            </w:r>
          </w:p>
          <w:p w:rsidR="00301DCD" w:rsidP="00810357" w:rsidRDefault="00301DCD" w14:paraId="3F065E0F" w14:textId="27E63B61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25329B5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Bevezetés a nevelés történetébe</w:t>
            </w:r>
          </w:p>
          <w:p w:rsidR="00301DCD" w:rsidRDefault="00000000" w14:paraId="7B73F0CC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reformpedagógia és az alternatív pedagógia különbsége </w:t>
            </w:r>
          </w:p>
          <w:p w:rsidR="00301DCD" w:rsidRDefault="00000000" w14:paraId="29E9BF9E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Rogers alternatív pedagógiai koncepciója</w:t>
            </w:r>
          </w:p>
          <w:p w:rsidR="00301DCD" w:rsidRDefault="00000000" w14:paraId="0768CD78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Egy szabadon választott alternatív iskola pedagógiai sajátosságainak bemutatása (pl.: AKG, Kincskereső, Politechnikum, Budapest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School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… stb.)</w:t>
            </w:r>
          </w:p>
          <w:p w:rsidR="00301DCD" w:rsidRDefault="00000000" w14:paraId="5A9F297E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Második esély iskoláinak jellemzői</w:t>
            </w:r>
          </w:p>
          <w:p w:rsidR="00301DCD" w:rsidRDefault="00000000" w14:paraId="2707A9C1" w14:textId="77777777">
            <w:pPr>
              <w:numPr>
                <w:ilvl w:val="0"/>
                <w:numId w:val="1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Otthoni tanulás (tanulócsoportok)</w:t>
            </w:r>
          </w:p>
        </w:tc>
      </w:tr>
      <w:tr w:rsidR="00301DCD" w:rsidTr="523E5D0E" w14:paraId="1060D897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03609" w:rsidR="00301DCD" w:rsidRDefault="00000000" w14:paraId="101707C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 w:rsidRPr="00903609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903609" w:rsidR="00810357" w:rsidP="00810357" w:rsidRDefault="00810357" w14:paraId="5F8ECF34" w14:textId="47430F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ind w:left="425" w:hanging="425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Fodor, Sz., Molnár, A. (2020). Karaktererősségek az iskolában. Fogalmak, jellemzők és a fejlesztésre irányuló intervenciók. 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Iskolakultúra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,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 30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(4-5)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20-39. </w:t>
            </w:r>
            <w:hyperlink w:history="1" r:id="rId17">
              <w:r w:rsidRPr="000557A1" w:rsidR="00B00D8C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lang w:val="hu-HU"/>
                </w:rPr>
                <w:t>https://www.iskolakultura.hu/index.php/iskolakultura/article/view/33378/32588</w:t>
              </w:r>
            </w:hyperlink>
            <w:r w:rsid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</w:p>
          <w:p w:rsidRPr="00903609" w:rsidR="00810357" w:rsidP="00810357" w:rsidRDefault="00810357" w14:paraId="04AFF302" w14:textId="5AF57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ind w:left="425" w:hanging="425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Reinhardt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M. (2009). Miért hasznosak a pozitív érzelmek iskolai környezetben? A pozitív pszichológia hozzájárulása pedagógiai kérdésekhez. 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Iskolakultúra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19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(9), 24-45.</w:t>
            </w:r>
            <w:r w:rsid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hyperlink w:history="1" r:id="rId18">
              <w:r w:rsidRPr="000557A1" w:rsidR="00B00D8C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lang w:val="hu-HU"/>
                </w:rPr>
                <w:t>https://www.iskolakultura.hu/index.php/iskolakultura/article/view/20891/20681</w:t>
              </w:r>
            </w:hyperlink>
            <w:r w:rsid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 </w:t>
            </w:r>
          </w:p>
          <w:p w:rsidRPr="00903609" w:rsidR="00810357" w:rsidP="00810357" w:rsidRDefault="00810357" w14:paraId="6D0A438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ind w:left="425" w:hanging="425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V., &amp; Johnson, R. (2017). Hogyan formálják a személyiségünket a mentális folyamatok? In P.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&amp; R. Johnson (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3.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126–131).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Könyvkiadó.</w:t>
            </w:r>
          </w:p>
          <w:p w:rsidRPr="00903609" w:rsidR="00301DCD" w:rsidRDefault="00301DCD" w14:paraId="27BA0D46" w14:textId="708C118F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03609" w:rsidR="00301DCD" w:rsidRDefault="00000000" w14:paraId="279C0568" w14:textId="77777777">
            <w:pPr>
              <w:spacing w:after="180" w:line="240" w:lineRule="auto"/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</w:pPr>
            <w:r w:rsidRPr="00903609"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  <w:t>Szakirodalom:</w:t>
            </w:r>
          </w:p>
          <w:p w:rsidRPr="00903609" w:rsidR="00301DCD" w:rsidRDefault="00000000" w14:paraId="27882B7E" w14:textId="77777777">
            <w:pPr>
              <w:spacing w:line="240" w:lineRule="auto"/>
              <w:ind w:left="708"/>
              <w:rPr>
                <w:rFonts w:eastAsia="Times New Roman" w:asciiTheme="majorBidi" w:hAnsiTheme="majorBidi" w:cstheme="majorBidi"/>
                <w:sz w:val="24"/>
                <w:szCs w:val="24"/>
              </w:rPr>
            </w:pP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Dobos, O. (</w:t>
            </w:r>
            <w:proofErr w:type="spellStart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Ed</w:t>
            </w:r>
            <w:proofErr w:type="spellEnd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.), (2020). </w:t>
            </w:r>
            <w:r w:rsidRPr="00903609"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  <w:t>A Rogers Iskola csodája.</w:t>
            </w: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 Demokratikus Ifjúságért Alapítvány. </w:t>
            </w:r>
            <w:hyperlink r:id="rId19">
              <w:r w:rsidRPr="00903609">
                <w:rPr>
                  <w:rFonts w:eastAsia="Times New Roman" w:asciiTheme="majorBidi" w:hAnsiTheme="majorBidi" w:cstheme="majorBidi"/>
                  <w:color w:val="1155CC"/>
                  <w:sz w:val="24"/>
                  <w:szCs w:val="24"/>
                  <w:u w:val="single"/>
                </w:rPr>
                <w:t>https://mek.oszk.hu/21100/21199/21199.pdf</w:t>
              </w:r>
            </w:hyperlink>
          </w:p>
          <w:p w:rsidRPr="00903609" w:rsidR="00301DCD" w:rsidRDefault="00301DCD" w14:paraId="2DF949E8" w14:textId="77777777">
            <w:pPr>
              <w:spacing w:line="240" w:lineRule="auto"/>
              <w:ind w:left="708"/>
              <w:rPr>
                <w:rFonts w:eastAsia="Times New Roman" w:asciiTheme="majorBidi" w:hAnsiTheme="majorBidi" w:cstheme="majorBidi"/>
                <w:sz w:val="24"/>
                <w:szCs w:val="24"/>
              </w:rPr>
            </w:pPr>
          </w:p>
          <w:p w:rsidRPr="00903609" w:rsidR="00301DCD" w:rsidRDefault="00000000" w14:paraId="4F95078C" w14:textId="77777777">
            <w:pPr>
              <w:spacing w:line="240" w:lineRule="auto"/>
              <w:ind w:left="708"/>
              <w:rPr>
                <w:rFonts w:eastAsia="Times New Roman" w:asciiTheme="majorBidi" w:hAnsiTheme="majorBidi" w:cstheme="majorBidi"/>
                <w:sz w:val="24"/>
                <w:szCs w:val="24"/>
              </w:rPr>
            </w:pP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Mogyorósi, </w:t>
            </w:r>
            <w:proofErr w:type="spellStart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Zs</w:t>
            </w:r>
            <w:proofErr w:type="spellEnd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. &amp; Virág, I. (2015).  Iskola a társadalomban - az iskola társadalma.  In </w:t>
            </w:r>
            <w:r w:rsidRPr="00903609"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  <w:t>Iskola a társadalomban - az iskola társadalma</w:t>
            </w: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 [Elektronikus tananyag].</w:t>
            </w:r>
          </w:p>
          <w:p w:rsidRPr="00903609" w:rsidR="00301DCD" w:rsidRDefault="00000000" w14:paraId="234F5D87" w14:textId="77777777">
            <w:pPr>
              <w:spacing w:after="200" w:line="240" w:lineRule="auto"/>
              <w:ind w:left="1428" w:hanging="708"/>
              <w:rPr>
                <w:rFonts w:eastAsia="Times New Roman" w:asciiTheme="majorBidi" w:hAnsiTheme="majorBidi" w:cstheme="majorBidi"/>
                <w:i/>
                <w:color w:val="FF0000"/>
                <w:sz w:val="24"/>
                <w:szCs w:val="24"/>
              </w:rPr>
            </w:pPr>
            <w:hyperlink r:id="rId20">
              <w:r w:rsidRPr="00903609">
                <w:rPr>
                  <w:rFonts w:eastAsia="Times New Roman" w:asciiTheme="majorBidi" w:hAnsiTheme="majorBidi" w:cstheme="majorBidi"/>
                  <w:color w:val="1155CC"/>
                  <w:sz w:val="24"/>
                  <w:szCs w:val="24"/>
                  <w:u w:val="single"/>
                </w:rPr>
                <w:t>http://okt.ektf.hu/data/szlahorek/file/hunline_pedpszi/15_iskola_a_tarsadalomban/9_alternatv_pedaggia.html</w:t>
              </w:r>
            </w:hyperlink>
            <w:r w:rsidRPr="00903609">
              <w:rPr>
                <w:rFonts w:eastAsia="Times New Roman" w:asciiTheme="majorBidi" w:hAnsiTheme="majorBidi" w:cstheme="majorBidi"/>
                <w:color w:val="FF0000"/>
                <w:sz w:val="24"/>
                <w:szCs w:val="24"/>
              </w:rPr>
              <w:t xml:space="preserve"> </w:t>
            </w:r>
          </w:p>
          <w:p w:rsidR="00301DCD" w:rsidRDefault="00000000" w14:paraId="36C3CB73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903609">
              <w:rPr>
                <w:rFonts w:eastAsia="Times New Roman" w:asciiTheme="majorBidi" w:hAnsiTheme="majorBidi" w:cstheme="majorBidi"/>
                <w:color w:val="05103E"/>
                <w:sz w:val="24"/>
                <w:szCs w:val="24"/>
                <w:highlight w:val="white"/>
              </w:rPr>
              <w:t xml:space="preserve">Zichy, L. (2001). A személyközpontú megközelítés a pedagógiában. </w:t>
            </w:r>
            <w:r w:rsidRPr="00903609">
              <w:rPr>
                <w:rFonts w:eastAsia="Times New Roman" w:asciiTheme="majorBidi" w:hAnsiTheme="majorBidi" w:cstheme="majorBidi"/>
                <w:i/>
                <w:color w:val="05103E"/>
                <w:sz w:val="24"/>
                <w:szCs w:val="24"/>
                <w:highlight w:val="white"/>
              </w:rPr>
              <w:t>Új Pedagógiai Szemle</w:t>
            </w:r>
            <w:r w:rsidRPr="00903609">
              <w:rPr>
                <w:rFonts w:eastAsia="Times New Roman" w:asciiTheme="majorBidi" w:hAnsiTheme="majorBidi" w:cstheme="majorBidi"/>
                <w:color w:val="05103E"/>
                <w:sz w:val="24"/>
                <w:szCs w:val="24"/>
                <w:highlight w:val="white"/>
              </w:rPr>
              <w:t xml:space="preserve">, </w:t>
            </w:r>
            <w:r w:rsidRPr="00903609">
              <w:rPr>
                <w:rFonts w:eastAsia="Times New Roman" w:asciiTheme="majorBidi" w:hAnsiTheme="majorBidi" w:cstheme="majorBidi"/>
                <w:i/>
                <w:color w:val="05103E"/>
                <w:sz w:val="24"/>
                <w:szCs w:val="24"/>
                <w:highlight w:val="white"/>
              </w:rPr>
              <w:t>51</w:t>
            </w:r>
            <w:r w:rsidRPr="00903609">
              <w:rPr>
                <w:rFonts w:eastAsia="Times New Roman" w:asciiTheme="majorBidi" w:hAnsiTheme="majorBidi" w:cstheme="majorBidi"/>
                <w:color w:val="05103E"/>
                <w:sz w:val="24"/>
                <w:szCs w:val="24"/>
                <w:highlight w:val="white"/>
              </w:rPr>
              <w:t xml:space="preserve">(5), 121–124. </w:t>
            </w:r>
            <w:hyperlink r:id="rId21">
              <w:r w:rsidRPr="00903609">
                <w:rPr>
                  <w:rFonts w:eastAsia="Times New Roman" w:asciiTheme="majorBidi" w:hAnsiTheme="majorBidi" w:cstheme="majorBidi"/>
                  <w:color w:val="1155CC"/>
                  <w:sz w:val="24"/>
                  <w:szCs w:val="24"/>
                  <w:highlight w:val="white"/>
                  <w:u w:val="single"/>
                </w:rPr>
                <w:t>https://epa.oszk.hu/00000/00035/00049/2001-05-mu-Zichy-Szemelykozpontu.html</w:t>
              </w:r>
            </w:hyperlink>
            <w:r>
              <w:rPr>
                <w:rFonts w:ascii="Times New Roman" w:hAnsi="Times New Roman" w:eastAsia="Times New Roman" w:cs="Times New Roman"/>
                <w:color w:val="05103E"/>
                <w:sz w:val="20"/>
                <w:szCs w:val="20"/>
                <w:highlight w:val="white"/>
              </w:rPr>
              <w:t xml:space="preserve"> </w:t>
            </w:r>
          </w:p>
        </w:tc>
      </w:tr>
    </w:tbl>
    <w:p w:rsidR="00301DCD" w:rsidRDefault="00301DCD" w14:paraId="6E61DC37" w14:textId="0C941340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3B4A0F22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2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06FFCBFE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3336D96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4.tétel</w:t>
            </w:r>
          </w:p>
        </w:tc>
      </w:tr>
      <w:tr w:rsidR="00301DCD" w14:paraId="47FEDC07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E41811A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2029444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61BD40D0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810357" w:rsidRDefault="00810357" w14:paraId="174BE4E4" w14:textId="5B0A267C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 w:rsidRPr="00810357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A tanulás</w:t>
            </w:r>
            <w:r w:rsidRPr="00810357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598CB54" w14:textId="77777777">
            <w:pP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hagyományos tanulási modellek és a konstruktivista tanulás, a tanulás érzelmi alapjai</w:t>
            </w:r>
          </w:p>
        </w:tc>
      </w:tr>
      <w:tr w:rsidR="00301DCD" w14:paraId="0B5F6AAA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0357" w:rsidP="00810357" w:rsidRDefault="00000000" w14:paraId="620F6320" w14:textId="23189544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A megismerő folyamatok és a mozgás pszichológiája; Személyiség és egészségpszichológia</w:t>
            </w:r>
          </w:p>
          <w:p w:rsidRPr="00903609" w:rsidR="00903609" w:rsidRDefault="00810357" w14:paraId="0AC4CA48" w14:textId="77777777">
            <w:pPr>
              <w:numPr>
                <w:ilvl w:val="0"/>
                <w:numId w:val="26"/>
              </w:numPr>
              <w:spacing w:line="240" w:lineRule="auto"/>
              <w:ind w:left="714" w:hanging="35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Alapvető tanulási folyamatok (klasszikus és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operáns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kondícionálás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belátásos tanulás és szociális tanulás)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</w:rPr>
              <w:t> </w:t>
            </w:r>
          </w:p>
          <w:p w:rsidRPr="00903609" w:rsidR="00810357" w:rsidRDefault="00810357" w14:paraId="48F5B213" w14:textId="2C1A5F3F">
            <w:pPr>
              <w:numPr>
                <w:ilvl w:val="0"/>
                <w:numId w:val="26"/>
              </w:numPr>
              <w:spacing w:line="240" w:lineRule="auto"/>
              <w:ind w:left="714" w:hanging="35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Tanulásmódszertan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810357" w:rsidRDefault="00810357" w14:paraId="14BD69B5" w14:textId="77777777">
            <w:pPr>
              <w:numPr>
                <w:ilvl w:val="0"/>
                <w:numId w:val="27"/>
              </w:numPr>
              <w:spacing w:line="240" w:lineRule="auto"/>
              <w:ind w:left="714" w:hanging="357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Tanulási stílus, tanulástámogatás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810357" w:rsidRDefault="00810357" w14:paraId="418D0052" w14:textId="77777777">
            <w:pPr>
              <w:numPr>
                <w:ilvl w:val="0"/>
                <w:numId w:val="28"/>
              </w:numPr>
              <w:spacing w:line="240" w:lineRule="auto"/>
              <w:ind w:left="714" w:hanging="357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Munkamemória, információk előhívása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810357" w:rsidRDefault="00810357" w14:paraId="59523323" w14:textId="77777777">
            <w:pPr>
              <w:numPr>
                <w:ilvl w:val="0"/>
                <w:numId w:val="29"/>
              </w:numPr>
              <w:spacing w:line="240" w:lineRule="auto"/>
              <w:ind w:left="714" w:hanging="357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Mnemotechnikai stratégiák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810357" w:rsidRDefault="00301DCD" w14:paraId="58543F9F" w14:textId="24B0D899">
            <w:pPr>
              <w:spacing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31999F8" w14:textId="77777777">
            <w:p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A táncoktatás didaktikájának elmélete; A megismerő folyamatok és a mozgás pszichológiája</w:t>
            </w:r>
          </w:p>
          <w:p w:rsidR="00301DCD" w:rsidRDefault="00301DCD" w14:paraId="78348573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11F07C20" w14:textId="7777777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Ismeretátadás, Szemléltetés, Cselekedtetés pedagógiája </w:t>
            </w:r>
          </w:p>
          <w:p w:rsidR="00301DCD" w:rsidRDefault="00000000" w14:paraId="51D6881A" w14:textId="7777777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Konstruálás, lehorgonyzás, asszimiláció, akkomodáció, fogalmi váltás jelentése</w:t>
            </w:r>
          </w:p>
          <w:p w:rsidR="00301DCD" w:rsidRDefault="00000000" w14:paraId="2E303B4B" w14:textId="7777777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Önszabályozó tanulás jellemzői</w:t>
            </w:r>
          </w:p>
        </w:tc>
      </w:tr>
      <w:tr w:rsidR="00301DCD" w14:paraId="7EBEEB9C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68BBAFF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810357" w:rsidP="00810357" w:rsidRDefault="00810357" w14:paraId="534D8430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</w:p>
          <w:p w:rsidRPr="00810357" w:rsidR="00810357" w:rsidP="00810357" w:rsidRDefault="00810357" w14:paraId="12D3624E" w14:textId="2C5851F9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Bernáth, L. (2017). Tanulás és emlékezés. In N. Kollár, K. &amp; Szabó, É. (</w:t>
            </w:r>
            <w:proofErr w:type="spellStart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810357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 I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. kötet. (pp. 387-400) Osiris Kiadó. </w:t>
            </w:r>
            <w:r w:rsidRPr="00810357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RDefault="00301DCD" w14:paraId="04D35FD2" w14:textId="667E2638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C0FB79B" w14:textId="77777777">
            <w:p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301DCD" w14:paraId="4203979D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1EDC47DD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Nahalka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I. (2022). A tanulás.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 didaktika kézikönyve. Elméleti alapok a tanítás tanulásához.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(pp. 107-141). Akadémiai Kiadó. </w:t>
            </w:r>
            <w:hyperlink r:id="rId22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03BDBD5C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21161E42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Falus, I. &amp; Szűcs, I. (2022). Az oktatás folyamata.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 didaktika kézikönyve. Elméleti alapok a tanítás tanulásához.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(pp. 455-483). Akadémiai Kiadó. </w:t>
            </w:r>
            <w:hyperlink r:id="rId23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6893876A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00301DCD" w:rsidRDefault="00301DCD" w14:paraId="7D61B468" w14:textId="77777777">
      <w:pPr>
        <w:spacing w:after="180"/>
        <w:rPr>
          <w:rFonts w:ascii="Times New Roman" w:hAnsi="Times New Roman" w:eastAsia="Times New Roman" w:cs="Times New Roman"/>
          <w:b/>
          <w:sz w:val="28"/>
          <w:szCs w:val="28"/>
        </w:rPr>
      </w:pPr>
    </w:p>
    <w:p w:rsidR="00301DCD" w:rsidRDefault="00301DCD" w14:paraId="2852F9FC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124D0A4C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3090BF9B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3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:rsidTr="14AB3D3C" w14:paraId="4F7319A2" w14:textId="77777777">
        <w:trPr>
          <w:trHeight w:val="480"/>
        </w:trPr>
        <w:tc>
          <w:tcPr>
            <w:tcW w:w="14704" w:type="dxa"/>
            <w:gridSpan w:val="2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C13676A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5.tétel</w:t>
            </w:r>
          </w:p>
        </w:tc>
      </w:tr>
      <w:tr w:rsidR="00301DCD" w:rsidTr="14AB3D3C" w14:paraId="18F8333C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DAB4AAD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F5C74C2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:rsidTr="14AB3D3C" w14:paraId="4DB83D90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4D248E9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csoport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243CA65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tanulás hatékony szervezése (szervezési módok és kooperatív tanulás)</w:t>
            </w:r>
          </w:p>
        </w:tc>
      </w:tr>
      <w:tr w:rsidR="00301DCD" w:rsidTr="14AB3D3C" w14:paraId="27E27E12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01E91FC" w14:textId="17960661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</w:t>
            </w:r>
            <w:r w:rsidR="00903609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Pedagógiai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</w:t>
            </w:r>
            <w:r w:rsidR="00903609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zociálpszichológia; Pedagógus személyiségfejlesztés és csoportépítés</w:t>
            </w:r>
          </w:p>
          <w:p w:rsidR="00903609" w:rsidRDefault="00903609" w14:paraId="29168CC4" w14:textId="7971574F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Csoport, típusai és funkciója</w:t>
            </w:r>
          </w:p>
          <w:p w:rsidR="00301DCD" w:rsidRDefault="00000000" w14:paraId="1FD32DC4" w14:textId="6412320A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csoportfejlődés szakaszai </w:t>
            </w:r>
          </w:p>
          <w:p w:rsidR="00301DCD" w:rsidRDefault="00000000" w14:paraId="038F7B0B" w14:textId="77777777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Szerepek a csoportban </w:t>
            </w:r>
          </w:p>
          <w:p w:rsidR="00903609" w:rsidRDefault="00903609" w14:paraId="6157144D" w14:textId="64B2AF0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AB3D3C" w:rsidR="00903609">
              <w:rPr>
                <w:rFonts w:ascii="Times New Roman" w:hAnsi="Times New Roman" w:eastAsia="Times New Roman" w:cs="Times New Roman"/>
                <w:sz w:val="24"/>
                <w:szCs w:val="24"/>
              </w:rPr>
              <w:t>Csoportstruktúra vizsgálata</w:t>
            </w:r>
          </w:p>
          <w:p w:rsidR="00301DCD" w:rsidRDefault="00000000" w14:paraId="284AB066" w14:textId="7F0640BA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Csoportközi konfliktus</w:t>
            </w:r>
            <w:r w:rsidR="0090360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903609">
              <w:rPr>
                <w:rFonts w:ascii="Times New Roman" w:hAnsi="Times New Roman" w:eastAsia="Times New Roman" w:cs="Times New Roman"/>
                <w:sz w:val="24"/>
                <w:szCs w:val="24"/>
              </w:rPr>
              <w:t>Sherif&amp;Sherif</w:t>
            </w:r>
            <w:proofErr w:type="spellEnd"/>
            <w:r w:rsidR="0090360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kísérlet)</w:t>
            </w:r>
          </w:p>
          <w:p w:rsidR="00301DCD" w:rsidP="00903609" w:rsidRDefault="00301DCD" w14:paraId="545E00E9" w14:textId="0FA80555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555D767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 táncoktatás didaktikájának elmélete; Művészetpedagógia; A nevelés elmélete és gyakorlata</w:t>
            </w:r>
          </w:p>
          <w:p w:rsidR="00301DCD" w:rsidRDefault="00000000" w14:paraId="39356A07" w14:textId="77777777">
            <w:pPr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Szervezési módok</w:t>
            </w:r>
          </w:p>
          <w:p w:rsidR="00301DCD" w:rsidRDefault="00000000" w14:paraId="51315FB1" w14:textId="77777777">
            <w:pPr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Kooperatív tanulás jellemzői</w:t>
            </w:r>
          </w:p>
          <w:p w:rsidR="00301DCD" w:rsidRDefault="00000000" w14:paraId="6E30D846" w14:textId="77777777">
            <w:pPr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Tanulásszervezési eljárások</w:t>
            </w:r>
          </w:p>
          <w:p w:rsidR="00301DCD" w:rsidRDefault="00000000" w14:paraId="62E5E080" w14:textId="77777777">
            <w:pPr>
              <w:numPr>
                <w:ilvl w:val="0"/>
                <w:numId w:val="13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Differenciálás </w:t>
            </w:r>
          </w:p>
        </w:tc>
      </w:tr>
      <w:tr w:rsidR="00301DCD" w:rsidTr="14AB3D3C" w14:paraId="509F50C4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03609" w:rsidR="00301DCD" w:rsidRDefault="00000000" w14:paraId="370B3DC6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 w:rsidRPr="00903609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903609" w:rsidR="00903609" w:rsidP="00903609" w:rsidRDefault="00903609" w14:paraId="311DDF46" w14:textId="0C935E44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N. Kollár, K. (2017). Barátság, személyközi vonzalom, csoport-folyamatok és az iskolai társas kapcsolatok fejlesztése. In N. Kollár, K. &amp; Szabó, É. (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 II. kötet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141-154). Osiris Kiadó.  </w:t>
            </w:r>
          </w:p>
          <w:p w:rsidRPr="00903609" w:rsidR="00903609" w:rsidP="00903609" w:rsidRDefault="00903609" w14:paraId="620B4104" w14:textId="77777777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 </w:t>
            </w:r>
          </w:p>
          <w:p w:rsidRPr="00903609" w:rsidR="00903609" w:rsidP="00903609" w:rsidRDefault="00903609" w14:paraId="64CA2652" w14:textId="44A86E11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N. Kollár, K. (2017). Barátság, személyközi vonzalom, csoport-folyamatok és az iskolai társas kapcsolatok fejlesztése. In N. Kollár, K. &amp; Szabó, É. (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Pedagógusok pszichológiai kézikönyve </w:t>
            </w:r>
            <w:proofErr w:type="spellStart"/>
            <w:proofErr w:type="gramStart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II.kötet</w:t>
            </w:r>
            <w:proofErr w:type="spellEnd"/>
            <w:proofErr w:type="gram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168-180). Osiris Kiadó. 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301DCD" w:rsidRDefault="00301DCD" w14:paraId="28BA77BC" w14:textId="422F7164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03609" w:rsidR="00301DCD" w:rsidRDefault="00000000" w14:paraId="14903C6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</w:pPr>
            <w:r w:rsidRPr="00903609"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  <w:t>Szakirodalom:</w:t>
            </w:r>
          </w:p>
          <w:p w:rsidRPr="00903609" w:rsidR="00301DCD" w:rsidP="00903609" w:rsidRDefault="00000000" w14:paraId="7C6A958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ind w:left="620"/>
              <w:rPr>
                <w:rFonts w:eastAsia="Times New Roman" w:asciiTheme="majorBidi" w:hAnsiTheme="majorBidi" w:cstheme="majorBidi"/>
                <w:sz w:val="24"/>
                <w:szCs w:val="24"/>
              </w:rPr>
            </w:pPr>
            <w:proofErr w:type="spellStart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Kagan</w:t>
            </w:r>
            <w:proofErr w:type="spellEnd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, S. &amp; </w:t>
            </w:r>
            <w:proofErr w:type="spellStart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Kagan</w:t>
            </w:r>
            <w:proofErr w:type="spellEnd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, M. (2009). </w:t>
            </w:r>
            <w:r w:rsidRPr="00903609"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  <w:t>Kooperatív tanulás.</w:t>
            </w: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 ÖKONET Szolgáltató és Tan. Kft.</w:t>
            </w:r>
          </w:p>
          <w:p w:rsidRPr="00903609" w:rsidR="00301DCD" w:rsidRDefault="00000000" w14:paraId="1FF7793F" w14:textId="77777777">
            <w:pPr>
              <w:spacing w:line="240" w:lineRule="auto"/>
              <w:ind w:left="708"/>
              <w:rPr>
                <w:rFonts w:eastAsia="Times New Roman" w:asciiTheme="majorBidi" w:hAnsiTheme="majorBidi" w:cstheme="majorBidi"/>
                <w:sz w:val="24"/>
                <w:szCs w:val="24"/>
              </w:rPr>
            </w:pP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M. Nádasi, M. (2022). Az oktatás szervezési módjai/munkaformái. In Falus, I. &amp; Szűcs, I. (</w:t>
            </w:r>
            <w:proofErr w:type="spellStart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>Eds</w:t>
            </w:r>
            <w:proofErr w:type="spellEnd"/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.), </w:t>
            </w:r>
            <w:r w:rsidRPr="00903609">
              <w:rPr>
                <w:rFonts w:eastAsia="Times New Roman" w:asciiTheme="majorBidi" w:hAnsiTheme="majorBidi" w:cstheme="majorBidi"/>
                <w:i/>
                <w:sz w:val="24"/>
                <w:szCs w:val="24"/>
              </w:rPr>
              <w:t>A didaktika kézikönyve. Elméleti alapok a tanítás tanulásához.</w:t>
            </w:r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 (pp. 513-545). Akadémiai Kiadó. </w:t>
            </w:r>
            <w:hyperlink r:id="rId24">
              <w:r w:rsidRPr="00903609">
                <w:rPr>
                  <w:rFonts w:eastAsia="Times New Roman" w:asciiTheme="majorBidi" w:hAnsiTheme="majorBidi" w:cstheme="majorBidi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 w:rsidRPr="00903609">
              <w:rPr>
                <w:rFonts w:eastAsia="Times New Roman" w:asciiTheme="majorBidi" w:hAnsiTheme="majorBidi" w:cstheme="majorBidi"/>
                <w:sz w:val="24"/>
                <w:szCs w:val="24"/>
              </w:rPr>
              <w:t xml:space="preserve"> </w:t>
            </w:r>
          </w:p>
          <w:p w:rsidRPr="00903609" w:rsidR="00301DCD" w:rsidRDefault="00301DCD" w14:paraId="73F31CA8" w14:textId="77777777">
            <w:pPr>
              <w:spacing w:after="180"/>
              <w:rPr>
                <w:rFonts w:eastAsia="Times New Roman" w:asciiTheme="majorBidi" w:hAnsiTheme="majorBidi" w:cstheme="majorBidi"/>
                <w:sz w:val="24"/>
                <w:szCs w:val="24"/>
              </w:rPr>
            </w:pPr>
          </w:p>
        </w:tc>
      </w:tr>
    </w:tbl>
    <w:p w:rsidR="00301DCD" w:rsidRDefault="00301DCD" w14:paraId="0AEA533C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4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2B5246A4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A87EB14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6.tétel</w:t>
            </w:r>
          </w:p>
        </w:tc>
      </w:tr>
      <w:tr w:rsidR="00301DCD" w14:paraId="6CB33376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E6CDC65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14FC7DE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25EE9CCE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1CA2F54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motiváció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4867977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17-18. századi pedagógiai gondolkodók hatása a pedagógia mai világára (Comenius, Locke, Rousseau)</w:t>
            </w:r>
          </w:p>
        </w:tc>
      </w:tr>
      <w:tr w:rsidR="00301DCD" w14:paraId="5F7CF29F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43405B" w:rsidR="00903609" w:rsidP="0043405B" w:rsidRDefault="00000000" w14:paraId="398C7109" w14:textId="22104461">
            <w:pPr>
              <w:spacing w:after="18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Kurzusok: </w:t>
            </w:r>
            <w:r w:rsidRPr="0043405B" w:rsidR="0043405B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A megismerő folyamatok és a mozgás pszichológiája</w:t>
            </w:r>
            <w:r w:rsidRPr="00903609" w:rsidR="00903609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, Személyiség- és egészségpszichológia, Pedagógus személyiségfejlesztés és csoportépítés</w:t>
            </w:r>
            <w:r w:rsidRPr="00903609" w:rsidR="00903609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</w:t>
            </w:r>
          </w:p>
          <w:p w:rsidR="00903609" w:rsidP="00903609" w:rsidRDefault="00903609" w14:paraId="36105FC7" w14:textId="77777777">
            <w:p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</w:p>
          <w:p w:rsidR="00903609" w:rsidRDefault="00903609" w14:paraId="1A220760" w14:textId="77777777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Teljesítménymotiváció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903609" w:rsidRDefault="00903609" w14:paraId="1DE3AE6A" w14:textId="77777777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Külső és belső motiváció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903609" w:rsidRDefault="00903609" w14:paraId="4833A7EC" w14:textId="77777777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Tanulás érzelmi alapjai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903609" w:rsidRDefault="00903609" w14:paraId="3157D98F" w14:textId="77777777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Jutalmazás büntetés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903609" w:rsidRDefault="00903609" w14:paraId="5C6E7C77" w14:textId="77777777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Siker-és kudarcorientáció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903609" w:rsidRDefault="00903609" w14:paraId="37F3F90B" w14:textId="77777777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Mindset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teória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903609" w:rsidRDefault="00903609" w14:paraId="4218920D" w14:textId="561D2A7E">
            <w:pPr>
              <w:numPr>
                <w:ilvl w:val="0"/>
                <w:numId w:val="3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Öndeterminációs elmélet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903609" w:rsidRDefault="00301DCD" w14:paraId="6343B7BE" w14:textId="071708E4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7ECDF06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Bevezetés a nevelés történetébe</w:t>
            </w:r>
          </w:p>
          <w:p w:rsidR="00301DCD" w:rsidRDefault="00000000" w14:paraId="1534AB58" w14:textId="77777777">
            <w:pPr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Comenius (tanítási alapelvek, embereszménye,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Didactica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Magna,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Orbis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Sensualium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Pictus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="00301DCD" w:rsidRDefault="00000000" w14:paraId="209E115C" w14:textId="77777777">
            <w:pPr>
              <w:numPr>
                <w:ilvl w:val="0"/>
                <w:numId w:val="21"/>
              </w:num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Locke (Gentleman nevelés)</w:t>
            </w:r>
          </w:p>
          <w:p w:rsidR="00301DCD" w:rsidRDefault="00000000" w14:paraId="6B0CA759" w14:textId="77777777">
            <w:pPr>
              <w:numPr>
                <w:ilvl w:val="0"/>
                <w:numId w:val="21"/>
              </w:num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Rousseau (nevelési-tanítási elvek, negatív nevelés, hatása a reformpedagógiára)</w:t>
            </w:r>
          </w:p>
        </w:tc>
      </w:tr>
      <w:tr w:rsidR="00301DCD" w14:paraId="1EFB28F3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774B02D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903609" w:rsidR="00903609" w:rsidP="00903609" w:rsidRDefault="00903609" w14:paraId="33044829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Kő, N., Pajor, G., &amp; Szabó, M. (2017). Motiváció. In N. Kollár K., &amp; Szabó É. (szerk.), </w:t>
            </w:r>
            <w:r w:rsidRPr="0090360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Pedagógusok pszichológiai kézikönyve I.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(pp. 301–346). Osiris Kiadó.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Pr="00903609" w:rsidR="00903609" w:rsidP="00903609" w:rsidRDefault="00903609" w14:paraId="46512A8E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Pr="00903609" w:rsidR="00903609" w:rsidP="00903609" w:rsidRDefault="00903609" w14:paraId="32DA6560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Zimbardo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P.,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McCann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V. &amp; Johnson, R. (2017). Motivációk és érzelmek. In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Zimbardo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P.,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McCann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, V. &amp; Johnson, R. (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Pszichológia mindenkinek 3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. (pp. 8-27). </w:t>
            </w: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Libri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Könyvkiadó.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="00301DCD" w:rsidRDefault="00301DCD" w14:paraId="1DD6FA75" w14:textId="1051F3D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3609" w:rsidP="00903609" w:rsidRDefault="00903609" w14:paraId="0D90B8D4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903609" w:rsidRDefault="00903609" w14:paraId="087F0FE0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5B531FE3" w14:textId="2DF76F8C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Pukánszky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B. &amp; Németh A. (1996).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Neveléstörténet.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Nemzeti Tankönyvkiadó Rt.</w:t>
            </w:r>
          </w:p>
        </w:tc>
      </w:tr>
    </w:tbl>
    <w:p w:rsidR="00301DCD" w:rsidRDefault="00301DCD" w14:paraId="245EB1D2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5FD879F6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5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:rsidTr="14AB3D3C" w14:paraId="3A96B104" w14:textId="77777777">
        <w:trPr>
          <w:trHeight w:val="480"/>
        </w:trPr>
        <w:tc>
          <w:tcPr>
            <w:tcW w:w="14704" w:type="dxa"/>
            <w:gridSpan w:val="2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ECBC6CF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7.tétel</w:t>
            </w:r>
          </w:p>
        </w:tc>
      </w:tr>
      <w:tr w:rsidR="00301DCD" w:rsidTr="14AB3D3C" w14:paraId="710FE0F5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211BAAC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D33389E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:rsidTr="14AB3D3C" w14:paraId="19095454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903609" w:rsidRDefault="00903609" w14:paraId="093615DC" w14:textId="23B031E8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Bullying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AF16053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kultúra fogalma és kialakulásának filozófiai, antropológiai elméletei</w:t>
            </w:r>
          </w:p>
        </w:tc>
      </w:tr>
      <w:tr w:rsidR="00301DCD" w:rsidTr="14AB3D3C" w14:paraId="5FF9443D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903609" w:rsidRDefault="00000000" w14:paraId="15F4DDE1" w14:textId="2AF1EC39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0903609" w:rsidR="00903609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Pedagógiai szociálpszichológia, Személyiségelméletek a gyakorlatban, Esetmegbeszélő csoport</w:t>
            </w:r>
          </w:p>
          <w:p w:rsidR="00903609" w:rsidP="00903609" w:rsidRDefault="00903609" w14:paraId="3D5BA771" w14:textId="30D4CC46">
            <w:pPr>
              <w:numPr>
                <w:ilvl w:val="0"/>
                <w:numId w:val="7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Definíció</w:t>
            </w:r>
            <w:proofErr w:type="spellEnd"/>
          </w:p>
          <w:p w:rsidRPr="00903609" w:rsidR="0043405B" w:rsidP="00903609" w:rsidRDefault="0043405B" w14:paraId="368DCB60" w14:textId="03E3F005">
            <w:pPr>
              <w:numPr>
                <w:ilvl w:val="0"/>
                <w:numId w:val="7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Bullying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típusai</w:t>
            </w:r>
            <w:proofErr w:type="spellEnd"/>
          </w:p>
          <w:p w:rsidRPr="00903609" w:rsidR="00903609" w:rsidP="00903609" w:rsidRDefault="00903609" w14:paraId="5EC6593D" w14:textId="6EAD7477">
            <w:pPr>
              <w:numPr>
                <w:ilvl w:val="0"/>
                <w:numId w:val="7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Bullying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szereplői</w:t>
            </w:r>
          </w:p>
          <w:p w:rsidRPr="00903609" w:rsidR="00903609" w:rsidP="00903609" w:rsidRDefault="00903609" w14:paraId="76FDEF5B" w14:textId="77777777">
            <w:pPr>
              <w:numPr>
                <w:ilvl w:val="0"/>
                <w:numId w:val="7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Normaképzés a csoportban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903609" w:rsidP="00903609" w:rsidRDefault="00903609" w14:paraId="06D48028" w14:textId="77777777">
            <w:pPr>
              <w:numPr>
                <w:ilvl w:val="0"/>
                <w:numId w:val="7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Prevenciós és intervenciós lehetőségek a pedagógiai gyakorlatban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903609" w:rsidR="00903609" w:rsidP="00903609" w:rsidRDefault="00903609" w14:paraId="21452905" w14:textId="77777777">
            <w:pPr>
              <w:numPr>
                <w:ilvl w:val="0"/>
                <w:numId w:val="7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Resztoratív</w:t>
            </w:r>
            <w:proofErr w:type="spellEnd"/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technikák</w:t>
            </w:r>
            <w:r w:rsidRPr="0090360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903609" w:rsidRDefault="00301DCD" w14:paraId="1806E72A" w14:textId="5ACF5395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BDF0335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A nevelés elméleti és antropológiai alapjai</w:t>
            </w:r>
          </w:p>
          <w:p w:rsidR="00301DCD" w:rsidRDefault="00000000" w14:paraId="158AF700" w14:textId="77777777">
            <w:pPr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kultúra fogalma (Assmann, Donald,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Wulf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="00301DCD" w:rsidRDefault="00000000" w14:paraId="0F328050" w14:textId="77777777">
            <w:pPr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kulturális evolúció főbb szakaszai (epizodikus,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mimetikus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mitikus, modern) Merlin Donald szerint és annak pedagógiai relevanciája</w:t>
            </w:r>
          </w:p>
          <w:p w:rsidR="00301DCD" w:rsidRDefault="00000000" w14:paraId="1F713137" w14:textId="77777777">
            <w:pPr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kultúra tudásátadási folyamatainak jellemzői és a tánc</w:t>
            </w:r>
          </w:p>
          <w:p w:rsidR="00301DCD" w:rsidRDefault="00000000" w14:paraId="5479CEA4" w14:textId="77777777">
            <w:pPr>
              <w:numPr>
                <w:ilvl w:val="0"/>
                <w:numId w:val="23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hagyományok, ünnep, játék, beavatási és átmeneti rítusok szerepe</w:t>
            </w:r>
          </w:p>
        </w:tc>
      </w:tr>
      <w:tr w:rsidR="00301DCD" w:rsidTr="14AB3D3C" w14:paraId="375D2857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43405B" w:rsidRDefault="00000000" w14:paraId="78BBD01E" w14:textId="77777777">
            <w:pPr>
              <w:spacing w:line="216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43405B" w:rsidR="0043405B" w:rsidP="0043405B" w:rsidRDefault="0043405B" w14:paraId="2E936183" w14:textId="4D9ABF44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Jármi, É. &amp; Piros, V. (2017). Az iskolai bántalmazás: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Bullying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. In N. Kollár, K. &amp; Szabó, É.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 II. kötet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266-287). Osiris Kiadó </w:t>
            </w:r>
          </w:p>
          <w:p w:rsidRPr="0043405B" w:rsidR="0043405B" w:rsidP="14AB3D3C" w:rsidRDefault="0043405B" w14:paraId="07DC2180" w14:textId="125072DE">
            <w:pPr>
              <w:pStyle w:val="Norml"/>
              <w:spacing w:before="200" w:line="216" w:lineRule="auto"/>
              <w:ind w:left="708"/>
            </w:pPr>
            <w:r w:rsidRPr="14AB3D3C" w:rsidR="3FF38B55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Jármi, É. (2015). </w:t>
            </w:r>
            <w:r w:rsidRPr="14AB3D3C" w:rsidR="3FF38B55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  <w:lang w:val="hu-HU"/>
              </w:rPr>
              <w:t>Iskolai bántalmazás megelőzésére és bántalmazást elutasító csoportnorma kialakítására irányuló gyakorlatsor és alkalmazási útmutató</w:t>
            </w:r>
            <w:r w:rsidRPr="14AB3D3C" w:rsidR="3FF38B55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. Oktatáskutató és Fejlesztő Intézet,</w:t>
            </w:r>
            <w:r w:rsidRPr="14AB3D3C" w:rsidR="01B870C4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r w:rsidRPr="14AB3D3C" w:rsidR="3FF38B55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Budapest.  </w:t>
            </w:r>
            <w:r>
              <w:br/>
            </w:r>
            <w:hyperlink r:id="R5d9b359f41ea47a6">
              <w:r w:rsidRPr="14AB3D3C" w:rsidR="1E2D3D65">
                <w:rPr>
                  <w:rStyle w:val="Hiperhivatkozs"/>
                  <w:noProof w:val="0"/>
                  <w:color w:val="000000" w:themeColor="text1" w:themeTint="FF" w:themeShade="FF"/>
                  <w:lang w:val="hu-HU"/>
                </w:rPr>
                <w:t>https://tanitonline.hu/uploads/3448/Gyakorlatsor%20az%20iskolai%20b%C3%A1ntalmaz%C3%A1s%20megel%C5%91z%C3%A9s%C3%A9hez_OFI.pdf</w:t>
              </w:r>
            </w:hyperlink>
            <w:r w:rsidRPr="14AB3D3C" w:rsidR="57E236B6">
              <w:rPr>
                <w:noProof w:val="0"/>
                <w:color w:val="000000" w:themeColor="text1" w:themeTint="FF" w:themeShade="FF"/>
                <w:lang w:val="hu-HU"/>
              </w:rPr>
              <w:t xml:space="preserve"> </w:t>
            </w:r>
          </w:p>
          <w:p w:rsidRPr="0043405B" w:rsidR="0043405B" w:rsidP="0043405B" w:rsidRDefault="0043405B" w14:paraId="22FDCDBF" w14:textId="77777777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&amp; Johnson, R. (2017). Hogyan teremtenek a rendszerek a viselkedést befolyásoló helyzeteket? In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V. &amp; Johnson, R.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3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 (pp. 229-234).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RDefault="00301DCD" w14:paraId="2C2F96EC" w14:textId="4BB7FF7C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405B" w:rsidP="0043405B" w:rsidRDefault="0043405B" w14:paraId="032E059E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38BDA71D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Assmann, J. (2004).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A kulturális emlékezet.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Atlantisz Kiadó.</w:t>
            </w:r>
          </w:p>
          <w:p w:rsidR="00301DCD" w:rsidRDefault="00000000" w14:paraId="5EC0D308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Merlin, D. (2001).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Az emberi gondolkodás eredete.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Osiris Kiadó.</w:t>
            </w:r>
          </w:p>
          <w:p w:rsidR="00301DCD" w:rsidRDefault="00000000" w14:paraId="266CCF65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Wulf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Ch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(2007).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Az antropológia rövid összefoglalása.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Enciklopédia Kiadó Kft. </w:t>
            </w:r>
          </w:p>
        </w:tc>
      </w:tr>
    </w:tbl>
    <w:p w:rsidR="00301DCD" w:rsidRDefault="00301DCD" w14:paraId="0BE1527F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5E269126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089B55CB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6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3D9FBEE5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A37114E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8.tétel</w:t>
            </w:r>
          </w:p>
        </w:tc>
      </w:tr>
      <w:tr w:rsidR="00301DCD" w14:paraId="3B323C5D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46B1DB3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C5F32F3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00FACB8E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1429C72" w14:textId="3413084D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gondolkodás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3788107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tanítás-tanulás tervezése</w:t>
            </w:r>
          </w:p>
        </w:tc>
      </w:tr>
      <w:tr w:rsidR="00301DCD" w14:paraId="262220E3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43405B" w:rsidRDefault="00000000" w14:paraId="305FAA2E" w14:textId="6A21A9F3">
            <w:pPr>
              <w:spacing w:after="18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Kurzusok: </w:t>
            </w:r>
            <w:r w:rsidRPr="0043405B" w:rsidR="0043405B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Életkori sajátosságok, A megismerő folyamatok és a mozgás pszichológiája</w:t>
            </w:r>
            <w:r w:rsidRPr="0043405B" w:rsid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 </w:t>
            </w:r>
          </w:p>
          <w:p w:rsidRPr="0043405B" w:rsidR="0043405B" w:rsidP="0043405B" w:rsidRDefault="0043405B" w14:paraId="78A04B99" w14:textId="77777777">
            <w:pPr>
              <w:numPr>
                <w:ilvl w:val="0"/>
                <w:numId w:val="1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Piaget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kognitív fejlődéselmélete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388123F2" w14:textId="77777777">
            <w:pPr>
              <w:numPr>
                <w:ilvl w:val="0"/>
                <w:numId w:val="1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Intelligencia 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4D4CBC07" w14:textId="77777777">
            <w:pPr>
              <w:numPr>
                <w:ilvl w:val="0"/>
                <w:numId w:val="1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Érzelmi intelligencia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13D62C77" w14:textId="77777777">
            <w:pPr>
              <w:numPr>
                <w:ilvl w:val="0"/>
                <w:numId w:val="1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Tánc és téri képességek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43405B" w:rsidRDefault="00301DCD" w14:paraId="4CFBCE1E" w14:textId="24EECFA2">
            <w:pPr>
              <w:spacing w:after="18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31F2F1C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 táncoktatás didaktikájának elmélete</w:t>
            </w:r>
          </w:p>
          <w:p w:rsidR="00301DCD" w:rsidRDefault="00000000" w14:paraId="0E5F39B0" w14:textId="77777777">
            <w:pPr>
              <w:numPr>
                <w:ilvl w:val="0"/>
                <w:numId w:val="2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Tantervi rendszer Magyarországon</w:t>
            </w:r>
          </w:p>
          <w:p w:rsidR="00301DCD" w:rsidRDefault="00000000" w14:paraId="7634D9CB" w14:textId="77777777">
            <w:pPr>
              <w:numPr>
                <w:ilvl w:val="0"/>
                <w:numId w:val="2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tanítás-tanulás tervezésének céljai (kompetencia alapúság, tanulási eredmények)</w:t>
            </w:r>
          </w:p>
          <w:p w:rsidR="00301DCD" w:rsidRDefault="00000000" w14:paraId="64943E2D" w14:textId="77777777">
            <w:pPr>
              <w:numPr>
                <w:ilvl w:val="0"/>
                <w:numId w:val="24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tervezés személyes, pedagógus által készített dokumentumai</w:t>
            </w:r>
          </w:p>
        </w:tc>
      </w:tr>
      <w:tr w:rsidR="00301DCD" w14:paraId="39AC533B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6546475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43405B" w:rsidR="0043405B" w:rsidP="0043405B" w:rsidRDefault="0043405B" w14:paraId="6762446C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Bernáth, L. &amp; Solymosi, K.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(1997). </w:t>
            </w:r>
            <w:r w:rsidRPr="0043405B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Fejlődéslélektani olvasókönyv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 A kognitív fejlődés főbb elméletei. (pp.19-23).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Tertia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Kiadó. </w:t>
            </w:r>
          </w:p>
          <w:p w:rsidRPr="0043405B" w:rsidR="0043405B" w:rsidP="0043405B" w:rsidRDefault="0043405B" w14:paraId="3FE7D6A0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Pálinkás-Molnár, M., &amp; Bernáth, L. (2020). Tánc és matematika kapcsolatának vizsgálata első osztályosoknál.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Tánc és Nevelés.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Dance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and Education, 1(1), 4-20. 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3C21877A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&amp; Johnson, R. (2017). Gondolkodás és intelligencia. In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V. &amp; Johnson, R.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43405B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2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 (pp. 116-157).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301DCD" w:rsidP="0043405B" w:rsidRDefault="00301DCD" w14:paraId="48F28D2B" w14:textId="15420CDE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C1E9014" w14:textId="77777777">
            <w:p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301DCD" w14:paraId="5B8A007E" w14:textId="77777777">
            <w:p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</w:p>
          <w:p w:rsidR="00301DCD" w:rsidRDefault="00000000" w14:paraId="5841C893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Fodor, Z. &amp;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Kotschy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B. (2022). Az oktatómunka tervezése.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tanulásához.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 691-725).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Akadémiai Kiadó. </w:t>
            </w:r>
            <w:hyperlink r:id="rId25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B00D8C" w:rsidRDefault="00B00D8C" w14:paraId="4BA9D69A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6EB89155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Nahalka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I. (2022). Az oktatás tartalmi szabályozása.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tanulásához.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 423-429).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Akadémiai Kiadó. </w:t>
            </w:r>
            <w:hyperlink r:id="rId26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01DCD" w:rsidRDefault="00301DCD" w14:paraId="1A938EB9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7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39D0B6C3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9D70B14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9.tétel</w:t>
            </w:r>
          </w:p>
        </w:tc>
      </w:tr>
      <w:tr w:rsidR="00301DCD" w14:paraId="46B021E5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7002F09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D1917B9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46097830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E113A9C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Konformitás, befolyásolás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6026C82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Az iskola és a társadalom kölcsönhatása</w:t>
            </w:r>
          </w:p>
        </w:tc>
      </w:tr>
      <w:tr w:rsidR="00301DCD" w14:paraId="5C223686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454B5C8" w14:textId="7DEAD593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Kurzus: </w:t>
            </w:r>
            <w:r w:rsid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Pedagógiai s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zociálpszichológia</w:t>
            </w:r>
          </w:p>
          <w:p w:rsidRPr="0043405B" w:rsidR="0043405B" w:rsidP="0043405B" w:rsidRDefault="0043405B" w14:paraId="517972F3" w14:textId="77777777">
            <w:pPr>
              <w:numPr>
                <w:ilvl w:val="0"/>
                <w:numId w:val="20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Milgram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-kísérlet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3B3BB144" w14:textId="77777777">
            <w:pPr>
              <w:numPr>
                <w:ilvl w:val="0"/>
                <w:numId w:val="20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Asch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-hatás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7C0C4123" w14:textId="77777777">
            <w:pPr>
              <w:numPr>
                <w:ilvl w:val="0"/>
                <w:numId w:val="20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börtönkísérlet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7D2BC7D5" w14:textId="77777777">
            <w:pPr>
              <w:numPr>
                <w:ilvl w:val="0"/>
                <w:numId w:val="20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Csoportgondolkodás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301DCD" w:rsidP="0043405B" w:rsidRDefault="0043405B" w14:paraId="051E89B9" w14:textId="0B7ED232">
            <w:pPr>
              <w:numPr>
                <w:ilvl w:val="0"/>
                <w:numId w:val="20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Csoportdöntés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F9637E6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Bevezetés az iskola világába; SNI</w:t>
            </w:r>
          </w:p>
          <w:p w:rsidR="00301DCD" w:rsidRDefault="00000000" w14:paraId="40EB6D83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Az iskola társadalmi funkciói</w:t>
            </w:r>
          </w:p>
          <w:p w:rsidR="00301DCD" w:rsidRDefault="00000000" w14:paraId="22D51747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Szegregáció, integráció,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inklúzió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fogalma</w:t>
            </w:r>
          </w:p>
          <w:p w:rsidR="00301DCD" w:rsidRDefault="00000000" w14:paraId="63EACCB7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Adaptív iskola jellemzői</w:t>
            </w:r>
          </w:p>
          <w:p w:rsidR="00301DCD" w:rsidRDefault="00000000" w14:paraId="41BC8516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Társadalmi mobilitás jelentése</w:t>
            </w:r>
          </w:p>
          <w:p w:rsidR="00301DCD" w:rsidRDefault="00000000" w14:paraId="784A7973" w14:textId="77777777">
            <w:pPr>
              <w:numPr>
                <w:ilvl w:val="0"/>
                <w:numId w:val="4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Lemorzsolódás és hátránykompenzáció a pedagógiában</w:t>
            </w:r>
          </w:p>
        </w:tc>
      </w:tr>
      <w:tr w:rsidR="00301DCD" w14:paraId="641190A8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43405B" w:rsidR="00301DCD" w:rsidRDefault="00000000" w14:paraId="2792955D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red"/>
              </w:rPr>
            </w:pP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43405B" w:rsidR="0043405B" w:rsidP="0043405B" w:rsidRDefault="0043405B" w14:paraId="0F698330" w14:textId="39A82D66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N. Kollár, K. (2017). Normaalakulás, engedelmesség és csoporthoz igazodás. In N. Kollár, K. &amp; Szabó, É.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 II. kötet.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194-201). Osiris Kiadó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2503CCD3" w14:textId="20EBE68F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&amp; Johnson, R. (2017). Miként befolyásolja a viselkedésünket a társas helyzet? In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V. &amp; Johnson, R.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3.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161-187).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1DD57C71" w14:textId="77777777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&amp; Johnson, R. (2017). Hogyan teremtenek a rendszerek a viselkedést befolyásoló helyzeteket? In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V. &amp; Johnson, R.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3. (pp. 222-229).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RDefault="00301DCD" w14:paraId="53F86375" w14:textId="629A628E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43405B" w:rsidR="00301DCD" w:rsidRDefault="00000000" w14:paraId="7B0C743D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43405B" w:rsidR="00301DCD" w:rsidRDefault="00000000" w14:paraId="27D44837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K. Nagy, E. (2022). Fokozott figyelmet érdemlő tanulói csoportok nevelésével és oktatásával összefüggő kérdések. In Falus, I. &amp; Szűcs, I.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tanulásához 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(pp. 307-331)</w:t>
            </w: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Akadémiai Kiadó. </w:t>
            </w:r>
            <w:hyperlink r:id="rId27">
              <w:r w:rsidRPr="0043405B"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43405B" w:rsidR="00301DCD" w:rsidRDefault="00301DCD" w14:paraId="15E329CB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43405B" w:rsidR="00301DCD" w:rsidRDefault="00000000" w14:paraId="46C712FC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Nahalka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, I. (2022). Oktatás és társadalom. In Falus, I. &amp; Szűcs, I.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</w:t>
            </w: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tanulásához 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(pp. 61-107)</w:t>
            </w: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Akadémiai Kiadó. </w:t>
            </w:r>
            <w:hyperlink r:id="rId28">
              <w:r w:rsidRPr="0043405B"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43405B" w:rsidR="00301DCD" w:rsidRDefault="00301DCD" w14:paraId="5E3016E6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75EB6F16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Rapos, N.,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Gaskó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K., Kálmán, O. &amp; Mészáros,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Gy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(2011). Az inkluzív szemlélet. In Rapos, N.,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Gaskó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K., Kálmán, O. &amp; Mészáros,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Gy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.)., </w:t>
            </w:r>
            <w:r w:rsidRPr="0043405B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Az adaptív-elfogadó iskola koncepciója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(pp. 162-175). Oktatáskutató és Fejlesztő Intézet. </w:t>
            </w:r>
            <w:hyperlink r:id="rId29">
              <w:r w:rsidRPr="0043405B"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http://mek.oszk.hu/13000/13021/13021.pdf</w:t>
              </w:r>
            </w:hyperlink>
            <w:r>
              <w:rPr>
                <w:rFonts w:ascii="Times New Roman" w:hAnsi="Times New Roman" w:eastAsia="Times New Roman" w:cs="Times New Roman"/>
              </w:rPr>
              <w:t xml:space="preserve">  </w:t>
            </w:r>
          </w:p>
        </w:tc>
      </w:tr>
    </w:tbl>
    <w:p w:rsidR="00301DCD" w:rsidRDefault="00301DCD" w14:paraId="10E76C01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8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0B8C0A22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9271637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10.tétel</w:t>
            </w:r>
          </w:p>
        </w:tc>
      </w:tr>
      <w:tr w:rsidR="00301DCD" w14:paraId="528AD912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66D7F23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1B331D1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4F2329F4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3B65F95" w14:textId="11B9F4E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 stressz 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67DB204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magyar köznevelés rendszere, PÉM</w:t>
            </w:r>
          </w:p>
        </w:tc>
      </w:tr>
      <w:tr w:rsidR="00301DCD" w14:paraId="094641A4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43405B" w:rsidRDefault="00000000" w14:paraId="130D6211" w14:textId="79D7510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Kurzusok: </w:t>
            </w:r>
            <w:r w:rsidRPr="0043405B" w:rsidR="0043405B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Személyiség- és egészségpszichológia; Személyiségelméletek a gyakorlatban </w:t>
            </w:r>
          </w:p>
          <w:p w:rsidRPr="0043405B" w:rsidR="0043405B" w:rsidP="0043405B" w:rsidRDefault="0043405B" w14:paraId="4A641779" w14:textId="77777777">
            <w:pPr>
              <w:numPr>
                <w:ilvl w:val="0"/>
                <w:numId w:val="16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Biológiai és pszichológiai háttere, fogalma, folyamatai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Cannon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Selye) 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7CE556B8" w14:textId="77777777">
            <w:pPr>
              <w:numPr>
                <w:ilvl w:val="0"/>
                <w:numId w:val="16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Stresszor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és stressz-válasz 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053CC1EA" w14:textId="77777777">
            <w:pPr>
              <w:numPr>
                <w:ilvl w:val="0"/>
                <w:numId w:val="16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Toleranciaablak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06E7E53C" w14:textId="77777777">
            <w:pPr>
              <w:numPr>
                <w:ilvl w:val="0"/>
                <w:numId w:val="16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Probléma- és érzelemorientált megküzdési módok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Lazarus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)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43405B" w:rsidRDefault="00301DCD" w14:paraId="13D6934B" w14:textId="25C67ADC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9DD52A1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Bevezetés az iskola világába; A táncoktatás didaktikájának elmélete; Művészetpedagógia</w:t>
            </w:r>
          </w:p>
          <w:p w:rsidR="00301DCD" w:rsidRDefault="00000000" w14:paraId="2AB7AEAD" w14:textId="77777777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köznevelés intézményei</w:t>
            </w:r>
          </w:p>
          <w:p w:rsidR="00301DCD" w:rsidRDefault="00000000" w14:paraId="63B4E190" w14:textId="77777777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köznevelési törvény</w:t>
            </w:r>
          </w:p>
          <w:p w:rsidR="00301DCD" w:rsidRDefault="00000000" w14:paraId="2D3E2C6D" w14:textId="77777777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Fenntartók</w:t>
            </w:r>
          </w:p>
          <w:p w:rsidR="00301DCD" w:rsidRDefault="00000000" w14:paraId="453B26A4" w14:textId="77777777">
            <w:pPr>
              <w:numPr>
                <w:ilvl w:val="0"/>
                <w:numId w:val="6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Pedagóguskompetenciák és az életpályamodell</w:t>
            </w:r>
          </w:p>
        </w:tc>
      </w:tr>
      <w:tr w:rsidR="00301DCD" w14:paraId="7A4BF43C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750DECF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43405B" w:rsidR="0043405B" w:rsidP="0043405B" w:rsidRDefault="0043405B" w14:paraId="41F5D276" w14:textId="3E4A909F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V. &amp; Johnson, R. (2017). A stressztől az egészségig és a jóllétig. In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Zimbardo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P.,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McCann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V. &amp; Johnson, R.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43405B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mindenkinek 4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 (pp. 122-199). 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Libri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Könyvkiadó. </w:t>
            </w:r>
          </w:p>
          <w:p w:rsidRPr="0043405B" w:rsidR="0043405B" w:rsidP="0043405B" w:rsidRDefault="0043405B" w14:paraId="70224AF1" w14:textId="4E2216DE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Dúll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A. &amp; Urbán, R. (2017). Aktivációs szint, tudatállapotok, stressz. In N. Kollár, K.  &amp; Szabó, É. 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I. kötet. (pp. 293-302). Osiris Kiadó. 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43405B" w:rsidR="0043405B" w:rsidP="0043405B" w:rsidRDefault="0043405B" w14:paraId="6EA1FB1B" w14:textId="5D947C71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Haller, J. (2018). A lelki jelenségek biológiai alapjai. In Haller J. &amp; Farkas J. (</w:t>
            </w:r>
            <w:proofErr w:type="spellStart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Pszichológia a közszolgálatban I.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 23-33). Dialóg Campus Kiadó.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  <w:hyperlink w:tgtFrame="_blank" w:history="1" r:id="rId30">
              <w:r w:rsidRPr="0043405B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lang w:val="hu-HU"/>
                </w:rPr>
                <w:t>https://akfi-dl.uni-nke.hu/pdf_kiadvanyok/web_PDF_ATMA_Pszi,chologia_a_kozszolgalatban_I.pdf</w:t>
              </w:r>
            </w:hyperlink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  </w:t>
            </w:r>
            <w:r w:rsidRPr="0043405B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RDefault="00000000" w14:paraId="0F428C59" w14:textId="48B88310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70EDA1F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5FD29C0B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Demarcsek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G., &amp;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Mizerák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K. (2012).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Kiegészítő útmutató az Oktatási Hivatal által kidolgozott Útmutató a pedagógusok minősítési rendszeréhez felhasználói dokumentáció </w:t>
            </w:r>
            <w:proofErr w:type="gramStart"/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értelmezéséhez :</w:t>
            </w:r>
            <w:proofErr w:type="gramEnd"/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Alapfokú művészetoktatás – Táncművészeti ág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Oktatási Hivatal. </w:t>
            </w:r>
            <w:hyperlink r:id="rId31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https://www.oktatas.hu/pub_bin/dload/pem/muveszeti_tancmuveszeti_ag.pdf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2DB94876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381D9103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Simoncsics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I. (2016).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A pedagógusképzés megújítása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Typotop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Kft. </w:t>
            </w:r>
            <w:hyperlink r:id="rId32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http://habilitacio.uni-eszterhazy.hu/25/1/SIMONICS_Pedagoguskepzes_megujitasa.pdf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6150F821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</w:tbl>
    <w:p w:rsidR="00301DCD" w:rsidRDefault="00301DCD" w14:paraId="4EE5915D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9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0DADCB05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8068875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11.tétel</w:t>
            </w:r>
          </w:p>
        </w:tc>
      </w:tr>
      <w:tr w:rsidR="00301DCD" w14:paraId="64DDC124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F52427A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1CD1CFB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37EC761F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43405B" w14:paraId="2A477AF0" w14:textId="0DAB21B3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kiégés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3442281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pedagógiai mérés-értékelés típusai, valamint az ön- és társértékelés szerepe a pedagógiai folyamatban</w:t>
            </w:r>
          </w:p>
        </w:tc>
      </w:tr>
      <w:tr w:rsidR="00301DCD" w14:paraId="28C7EAAF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43405B" w:rsidRDefault="00000000" w14:paraId="057C5324" w14:textId="6E245E9C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Kurzus: </w:t>
            </w:r>
            <w:r w:rsidRPr="0043405B" w:rsidR="0043405B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Személyiség- és egészségpszichológia, Személyiségelméletek a gyakorlatban</w:t>
            </w:r>
            <w:r w:rsidR="001E0939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, Életkori sajátosságok</w:t>
            </w:r>
          </w:p>
          <w:p w:rsidRPr="001E0939" w:rsidR="001E0939" w:rsidP="001E0939" w:rsidRDefault="001E0939" w14:paraId="05A8AD11" w14:textId="77777777">
            <w:pPr>
              <w:numPr>
                <w:ilvl w:val="0"/>
                <w:numId w:val="11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 kiégés definíciója, szakaszai (tünetei)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330419B4" w14:textId="77777777">
            <w:pPr>
              <w:numPr>
                <w:ilvl w:val="0"/>
                <w:numId w:val="11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Egyéni és szervezeti kiégés jellemzői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3F5ACE88" w14:textId="77777777">
            <w:pPr>
              <w:numPr>
                <w:ilvl w:val="0"/>
                <w:numId w:val="11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Prevenciós és intervenciós lehetőségek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1E0939" w:rsidRDefault="00301DCD" w14:paraId="5301E2D9" w14:textId="11B91D60">
            <w:pPr>
              <w:spacing w:after="18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A687B86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Pedagógiai mérés-értékelés; A táncoktatás didaktikájának elmélete</w:t>
            </w:r>
          </w:p>
          <w:p w:rsidR="00301DCD" w:rsidRDefault="00000000" w14:paraId="65576B3D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Diagnosztikus, formatív,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szummatív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értékelés jelentése</w:t>
            </w:r>
          </w:p>
          <w:p w:rsidR="00301DCD" w:rsidRDefault="00000000" w14:paraId="65B9FFC4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Fejlesztő értékelés eszközei</w:t>
            </w:r>
          </w:p>
          <w:p w:rsidR="00301DCD" w:rsidRDefault="00000000" w14:paraId="2B95DEAB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Önértékelés a pedagógus és a tanuló szempontjából</w:t>
            </w:r>
          </w:p>
          <w:p w:rsidR="00301DCD" w:rsidRDefault="00000000" w14:paraId="2F8BFF25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Társértékelés előnyei, kihívásai, eszközei</w:t>
            </w:r>
          </w:p>
        </w:tc>
      </w:tr>
      <w:tr w:rsidR="00301DCD" w14:paraId="58257318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88316EA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P="001E0939" w:rsidRDefault="001E0939" w14:paraId="19CBBACE" w14:textId="0620F0E8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01E0939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Benkovics-Parádi, K. (2017). A kiégés jelensége a pedagógus pályán. In N. Kollár, K. &amp; Szabó, É. (</w:t>
            </w:r>
            <w:proofErr w:type="spellStart"/>
            <w:r w:rsidRPr="001E0939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1E0939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color w:val="222222"/>
                <w:sz w:val="24"/>
                <w:szCs w:val="24"/>
                <w:highlight w:val="white"/>
                <w:lang w:val="hu-HU"/>
              </w:rPr>
              <w:t>Pedagógusok pszichológiai kézikönyve</w:t>
            </w:r>
            <w:r w:rsidRPr="001E0939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 III. kötet. (pp. 112-129). Osiris Kiadó.</w:t>
            </w:r>
            <w:r w:rsidRPr="001E0939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7CA237D" w14:textId="77777777">
            <w:pPr>
              <w:spacing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60C04428" w14:textId="77777777">
            <w:pPr>
              <w:spacing w:before="240" w:after="240" w:line="240" w:lineRule="auto"/>
              <w:ind w:left="708" w:hanging="708"/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>Knausz</w:t>
            </w:r>
            <w:proofErr w:type="spellEnd"/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 xml:space="preserve">, I. (2001). Az értékelés. In </w:t>
            </w:r>
            <w:proofErr w:type="spellStart"/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>Knausz</w:t>
            </w:r>
            <w:proofErr w:type="spellEnd"/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 xml:space="preserve"> Imre (</w:t>
            </w:r>
            <w:proofErr w:type="spellStart"/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>Ed</w:t>
            </w:r>
            <w:proofErr w:type="spellEnd"/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eastAsia="Times New Roman" w:cs="Times New Roman"/>
                <w:i/>
                <w:color w:val="191B0E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eastAsia="Times New Roman" w:cs="Times New Roman"/>
                <w:i/>
                <w:color w:val="191B0E"/>
                <w:sz w:val="24"/>
                <w:szCs w:val="24"/>
              </w:rPr>
              <w:t>tanítás</w:t>
            </w:r>
            <w:proofErr w:type="spellEnd"/>
            <w:r>
              <w:rPr>
                <w:rFonts w:ascii="Times New Roman" w:hAnsi="Times New Roman" w:eastAsia="Times New Roman" w:cs="Times New Roman"/>
                <w:i/>
                <w:color w:val="191B0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eastAsia="Times New Roman" w:cs="Times New Roman"/>
                <w:i/>
                <w:color w:val="191B0E"/>
                <w:sz w:val="24"/>
                <w:szCs w:val="24"/>
              </w:rPr>
              <w:t>mestersége</w:t>
            </w:r>
            <w:proofErr w:type="spellEnd"/>
            <w:r>
              <w:rPr>
                <w:rFonts w:ascii="Times New Roman" w:hAnsi="Times New Roman" w:eastAsia="Times New Roman" w:cs="Times New Roman"/>
                <w:i/>
                <w:color w:val="191B0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 xml:space="preserve">(pp 130-142). Iskolafejlesztési Alapítvány. </w:t>
            </w:r>
            <w:hyperlink r:id="rId33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https://mek.oszk.hu/01800/01817/01817.htm</w:t>
              </w:r>
            </w:hyperlink>
            <w:r>
              <w:rPr>
                <w:rFonts w:ascii="Times New Roman" w:hAnsi="Times New Roman" w:eastAsia="Times New Roman" w:cs="Times New Roman"/>
                <w:color w:val="191B0E"/>
                <w:sz w:val="24"/>
                <w:szCs w:val="24"/>
              </w:rPr>
              <w:t xml:space="preserve"> </w:t>
            </w:r>
          </w:p>
          <w:p w:rsidR="00301DCD" w:rsidRDefault="00000000" w14:paraId="4B0392E4" w14:textId="77777777">
            <w:pPr>
              <w:spacing w:before="240" w:after="240" w:line="240" w:lineRule="auto"/>
              <w:ind w:left="708" w:hanging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Rapos, N. (2022). A pedagógiai értékelés.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tanulásához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 649-691)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Akadémiai Kiadó. </w:t>
            </w:r>
            <w:hyperlink r:id="rId34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6326FEEE" w14:textId="77777777">
            <w:pPr>
              <w:spacing w:line="240" w:lineRule="auto"/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</w:rPr>
            </w:pPr>
          </w:p>
          <w:p w:rsidR="00301DCD" w:rsidRDefault="00301DCD" w14:paraId="6A0EE2F3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00301DCD" w:rsidRDefault="00301DCD" w14:paraId="2FBD525C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0D0D69D1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56A13AF6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a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2F4F4C95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25FC683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12.tétel</w:t>
            </w:r>
          </w:p>
        </w:tc>
      </w:tr>
      <w:tr w:rsidR="00301DCD" w14:paraId="687014FA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039C46E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3316157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1710FECE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1E0939" w:rsidRDefault="001E0939" w14:paraId="2EE1BAE0" w14:textId="69B4FC70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 w:rsidRPr="001E0939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A testkép</w:t>
            </w:r>
            <w:r w:rsidRPr="001E0939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4CAE71D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Kommunikáció és konfliktuskezelés az iskolában</w:t>
            </w:r>
          </w:p>
        </w:tc>
      </w:tr>
      <w:tr w:rsidR="00301DCD" w14:paraId="260D61C9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1E0939" w:rsidRDefault="00000000" w14:paraId="020BF251" w14:textId="0B4A67E9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Kurzusok: </w:t>
            </w:r>
            <w:r w:rsidRPr="001E0939" w:rsidR="001E0939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Táplálkozástudomány</w:t>
            </w:r>
            <w:r w:rsidR="001E0939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, Pedagógiai szociálpszichológia</w:t>
            </w:r>
          </w:p>
          <w:p w:rsidRPr="001E0939" w:rsidR="001E0939" w:rsidP="001E0939" w:rsidRDefault="001E0939" w14:paraId="2990D80E" w14:textId="77777777">
            <w:pPr>
              <w:numPr>
                <w:ilvl w:val="0"/>
                <w:numId w:val="19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 testkép, mint attitűd értelmezése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34BD484F" w14:textId="77777777">
            <w:pPr>
              <w:numPr>
                <w:ilvl w:val="0"/>
                <w:numId w:val="19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Cash kognitív-viselkedésterápiás modellje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5C8BD384" w14:textId="77777777">
            <w:pPr>
              <w:numPr>
                <w:ilvl w:val="0"/>
                <w:numId w:val="19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 testkép kialakulása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7B3E6077" w14:textId="77777777">
            <w:pPr>
              <w:numPr>
                <w:ilvl w:val="0"/>
                <w:numId w:val="19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Holdudvarhatás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2307BC8E" w14:textId="77777777">
            <w:pPr>
              <w:numPr>
                <w:ilvl w:val="0"/>
                <w:numId w:val="19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Pozitív, negatív testkép és testsemlegesség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0939" w:rsidR="001E0939" w:rsidP="001E0939" w:rsidRDefault="001E0939" w14:paraId="7AD948DB" w14:textId="77777777">
            <w:pPr>
              <w:numPr>
                <w:ilvl w:val="0"/>
                <w:numId w:val="19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 testkép, az önértékelés és az én-hatékonyság kapcsolata</w:t>
            </w:r>
            <w:r w:rsidRPr="001E0939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1E0939" w:rsidRDefault="00301DCD" w14:paraId="55CB4691" w14:textId="7A1F9B2C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25F06DC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A nevelés elmélete és gyakorlata; Bevezetés az iskola világába</w:t>
            </w:r>
          </w:p>
          <w:p w:rsidR="00301DCD" w:rsidRDefault="00000000" w14:paraId="42970C20" w14:textId="77777777">
            <w:pPr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Hatékony tanár-diák kommunikáció</w:t>
            </w:r>
          </w:p>
          <w:p w:rsidR="00301DCD" w:rsidRDefault="00000000" w14:paraId="37B8F82C" w14:textId="77777777">
            <w:pPr>
              <w:numPr>
                <w:ilvl w:val="0"/>
                <w:numId w:val="12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Iskolai konfliktusok és megoldási lehetőségek</w:t>
            </w:r>
          </w:p>
          <w:p w:rsidR="00301DCD" w:rsidRDefault="00000000" w14:paraId="4E1593F0" w14:textId="77777777">
            <w:pPr>
              <w:numPr>
                <w:ilvl w:val="0"/>
                <w:numId w:val="12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Gordon módszer</w:t>
            </w:r>
          </w:p>
          <w:p w:rsidR="00301DCD" w:rsidRDefault="00301DCD" w14:paraId="2CD943DE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  <w:tr w:rsidR="00301DCD" w14:paraId="10BF484F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00D8C" w:rsidR="00301DCD" w:rsidRDefault="00000000" w14:paraId="6A6D1018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 w:rsidRPr="00B00D8C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B00D8C" w:rsidR="001E0939" w:rsidP="001E0939" w:rsidRDefault="001E0939" w14:paraId="59F028B2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Szabó, P. és Szászi, B. (2025): A testkép. In: Szászi, B. (szerk.)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Jól nézünk ki! 38 feladat a pozitív testképért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(pp.15-48) Magyar Táncművészeti Egyetem. </w:t>
            </w:r>
          </w:p>
          <w:p w:rsidRPr="00B00D8C" w:rsidR="001E0939" w:rsidP="001E0939" w:rsidRDefault="001E0939" w14:paraId="6D56250E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 </w:t>
            </w:r>
          </w:p>
          <w:p w:rsidRPr="00B00D8C" w:rsidR="001E0939" w:rsidP="001E0939" w:rsidRDefault="001E0939" w14:paraId="1CD8759C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Szászi, B., &amp; Szabó, P. (2021).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A táncos test: egészség, testi elégedettség, testhez való viszony, evési attitűdök és önértékelés vizsgálata táncosok körében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. Tánc és Nevelés.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Dance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and Education, 2(1), 6–7. 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Pr="00B00D8C" w:rsidR="001E0939" w:rsidP="001E0939" w:rsidRDefault="001E0939" w14:paraId="3724AE53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Pr="00B00D8C" w:rsidR="001E0939" w:rsidP="001E0939" w:rsidRDefault="001E0939" w14:paraId="15407907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Őry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F., &amp; Meskó, N. (2025). A Test Megbecsülése Skála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átdolgozott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változatának (BAS2) vizsgálata magyar nyelven, Z generációs nők körében [The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revised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version of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the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Body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Appreciation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Scale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(BAS2) in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Hungarian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among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Z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generation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women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].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Magyar Pszichológiai Szemle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80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(1), 108-112. </w:t>
            </w:r>
            <w:hyperlink w:tgtFrame="_blank" w:history="1" r:id="rId35">
              <w:r w:rsidRPr="00B00D8C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highlight w:val="white"/>
                  <w:lang w:val="hu-HU"/>
                </w:rPr>
                <w:t>https://doi.org/10.1556/0016.2024.00076</w:t>
              </w:r>
            </w:hyperlink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Pr="00B00D8C" w:rsidR="00301DCD" w:rsidRDefault="00301DCD" w14:paraId="747F12B8" w14:textId="0B446555">
            <w:pPr>
              <w:spacing w:before="200" w:line="216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00D8C" w:rsidR="00301DCD" w:rsidRDefault="00000000" w14:paraId="49FE0D16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 w:rsidRPr="00B00D8C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B00D8C" w:rsidR="00301DCD" w:rsidRDefault="00000000" w14:paraId="3248E2BB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>Vörös, A. (2017). Osztálytermi kommunikáció, tanár-diák interakciók. In ​​Kollár, K. &amp; Szabó, É. (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Pedagógusok pszichológiai kézikönyve II. kötet.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(pp. 376-408). Osiris Kiadó. </w:t>
            </w:r>
            <w:hyperlink r:id="rId36">
              <w:r w:rsidRPr="00B00D8C"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https://dtk.tankonyvtar.hu/xmlui/handle/123456789/2902</w:t>
              </w:r>
            </w:hyperlink>
            <w:r w:rsidRPr="00B00D8C">
              <w:rPr>
                <w:sz w:val="24"/>
                <w:szCs w:val="24"/>
                <w:highlight w:val="white"/>
              </w:rPr>
              <w:t xml:space="preserve"> 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</w:p>
          <w:p w:rsidRPr="00B00D8C" w:rsidR="00301DCD" w:rsidRDefault="00000000" w14:paraId="312EDC54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>Gordon, T. (2010).</w:t>
            </w:r>
            <w:r w:rsidRPr="00B00D8C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TET - A tanári hatékonyság fejlesztése.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Gordon Kiadó.</w:t>
            </w:r>
          </w:p>
          <w:p w:rsidR="00301DCD" w:rsidRDefault="00301DCD" w14:paraId="6DC7456D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</w:tbl>
    <w:p w:rsidR="00301DCD" w:rsidRDefault="00301DCD" w14:paraId="1545ACC8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b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4ADDE314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D024355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13.tétel</w:t>
            </w:r>
          </w:p>
        </w:tc>
      </w:tr>
      <w:tr w:rsidR="00301DCD" w14:paraId="688E2366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D5D4FE1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FCE4DDE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27BA2949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FF0F385" w14:textId="5F33A5EC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Művészetl</w:t>
            </w:r>
            <w:r w:rsidR="001E7B3A">
              <w:rPr>
                <w:rFonts w:ascii="Times New Roman" w:hAnsi="Times New Roman" w:eastAsia="Times New Roman" w:cs="Times New Roman"/>
                <w:sz w:val="28"/>
                <w:szCs w:val="28"/>
              </w:rPr>
              <w:t>élektan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9BB0BA2" w14:textId="77777777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NAT és a művészeti nevelés-oktatás</w:t>
            </w:r>
          </w:p>
        </w:tc>
      </w:tr>
      <w:tr w:rsidR="00301DCD" w14:paraId="5E1F51CA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1E7B3A" w:rsidRDefault="00000000" w14:paraId="2BCE8A6C" w14:textId="081D3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Kurzusok: </w:t>
            </w:r>
            <w:r w:rsidRPr="001E7B3A" w:rsidR="001E7B3A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Művészetpszichológia, A tánc, mint vizuális inger</w:t>
            </w:r>
          </w:p>
          <w:p w:rsidRPr="001E7B3A" w:rsidR="001E7B3A" w:rsidP="001E7B3A" w:rsidRDefault="001E7B3A" w14:paraId="16254EBB" w14:textId="7777777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A művészeti alkotás és 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újraalkotás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szereplői, szakaszai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</w:rPr>
              <w:t> </w:t>
            </w:r>
          </w:p>
          <w:p w:rsidRPr="001E7B3A" w:rsidR="001E7B3A" w:rsidP="001E7B3A" w:rsidRDefault="001E7B3A" w14:paraId="304A29DC" w14:textId="7777777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Énvédő mechanizmusok a művészetben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P="001E7B3A" w:rsidRDefault="001E7B3A" w14:paraId="2834B32B" w14:textId="7777777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Gestalt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-elvek az alkotásokban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P="001E7B3A" w:rsidRDefault="001E7B3A" w14:paraId="08CA2EB9" w14:textId="7777777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Az esztétikai élmény meghatározói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1E7B3A" w:rsidRDefault="00301DCD" w14:paraId="169D3C04" w14:textId="3583A387">
            <w:pPr>
              <w:spacing w:after="240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914146F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A nevelés elmélete és gyakorlata; A táncoktatás didaktikájának elmélete; Művészetpedagógia</w:t>
            </w:r>
          </w:p>
          <w:p w:rsidR="00301DCD" w:rsidRDefault="00000000" w14:paraId="0260BBE5" w14:textId="77777777">
            <w:pPr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NAT evolúciója</w:t>
            </w:r>
          </w:p>
          <w:p w:rsidR="00301DCD" w:rsidRDefault="00000000" w14:paraId="5415044D" w14:textId="77777777">
            <w:pPr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NAT struktúrája, felépítése</w:t>
            </w:r>
          </w:p>
          <w:p w:rsidR="00301DCD" w:rsidRDefault="00000000" w14:paraId="4552DC16" w14:textId="77777777">
            <w:pPr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Kulcskompetenciák</w:t>
            </w:r>
          </w:p>
          <w:p w:rsidR="00301DCD" w:rsidRDefault="00000000" w14:paraId="16D207DE" w14:textId="77777777">
            <w:pPr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NAT és a kerettantervek kapcsolata</w:t>
            </w:r>
          </w:p>
          <w:p w:rsidR="00301DCD" w:rsidRDefault="00000000" w14:paraId="12849B41" w14:textId="77777777">
            <w:pPr>
              <w:numPr>
                <w:ilvl w:val="0"/>
                <w:numId w:val="10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művészeti nevelés céljai a NAT-ban (kapcsolódó kerettantervek ismerete)</w:t>
            </w:r>
          </w:p>
          <w:p w:rsidR="00301DCD" w:rsidRDefault="00301DCD" w14:paraId="0444CAA8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  <w:tr w:rsidR="00301DCD" w14:paraId="6EF01D7A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291AC83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1E7B3A" w:rsidR="001E7B3A" w:rsidP="001E7B3A" w:rsidRDefault="001E7B3A" w14:paraId="34762433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Halász, L. (1968). A művészetpszichológia. </w:t>
            </w:r>
            <w:r w:rsidRPr="001E7B3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Korunk 27(10)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1427-1435. </w:t>
            </w:r>
            <w:hyperlink w:tgtFrame="_blank" w:history="1" r:id="rId37">
              <w:r w:rsidRPr="001E7B3A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lang w:val="hu-HU"/>
                </w:rPr>
                <w:t>https://epa.oszk.hu/00400/00458/00357/pdf/Korunk_EPA00458_1968_10_1427-1435.pdf</w:t>
              </w:r>
            </w:hyperlink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 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P="001E7B3A" w:rsidRDefault="001E7B3A" w14:paraId="335781E2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301DCD" w:rsidP="001E7B3A" w:rsidRDefault="001E7B3A" w14:paraId="004996A8" w14:textId="008C035D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Pálinkás-Molnár, M. &amp; Bernáth, L. (2022). Esztétikai elvek preferenciája a táncban. </w:t>
            </w:r>
            <w:r w:rsidRPr="001E7B3A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Tánc és Nevelés, 3(2)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3-38. https://ojs.mtak.hu/index.php/tanc_es_neveles/article/view/8933/7 514 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22563C1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0F70A9DA" w14:textId="77777777">
            <w:pPr>
              <w:spacing w:after="200" w:line="240" w:lineRule="auto"/>
              <w:ind w:left="720"/>
              <w:rPr>
                <w:rFonts w:ascii="Times New Roman" w:hAnsi="Times New Roman" w:eastAsia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Bodó, M.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n.d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Nemzeti alaptanterv és a művészeti nevelés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Slide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show]. Slideplayer.hu. </w:t>
            </w:r>
            <w:hyperlink r:id="rId38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https://slideplayer.hu/slide/2064137/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000000" w14:paraId="7030BDAD" w14:textId="77777777">
            <w:pPr>
              <w:spacing w:before="200"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2020-as Nemzeti Alaptantervhez tartozó kerettantervek (2020).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highlight w:val="white"/>
              </w:rPr>
              <w:t>Oktatási Hivatal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. </w:t>
            </w:r>
            <w:hyperlink r:id="rId39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https://www.oktatas.hu/kozneveles/kerettantervek/2020_nat</w:t>
              </w:r>
            </w:hyperlink>
          </w:p>
          <w:p w:rsidRPr="001E7B3A" w:rsidR="00301DCD" w:rsidP="001E7B3A" w:rsidRDefault="00000000" w14:paraId="4FE713D1" w14:textId="1669A788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>Chrappán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, M. (2022). A NAT evolúciója 2010–2021 között.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highlight w:val="white"/>
              </w:rPr>
              <w:t>EDUCATIO, 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(1), 30-47. </w:t>
            </w:r>
            <w:hyperlink r:id="rId40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highlight w:val="white"/>
                  <w:u w:val="single"/>
                </w:rPr>
                <w:t>http://real.mtak.hu/152181/1/1419-8827-article-p30.pdf</w:t>
              </w:r>
            </w:hyperlink>
          </w:p>
        </w:tc>
      </w:tr>
    </w:tbl>
    <w:p w:rsidR="00301DCD" w:rsidRDefault="00301DCD" w14:paraId="0CA7C863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c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:rsidTr="523E5D0E" w14:paraId="0EB6664C" w14:textId="77777777">
        <w:trPr>
          <w:trHeight w:val="480"/>
        </w:trPr>
        <w:tc>
          <w:tcPr>
            <w:tcW w:w="14704" w:type="dxa"/>
            <w:gridSpan w:val="2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BBF2335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14.tétel</w:t>
            </w:r>
          </w:p>
        </w:tc>
      </w:tr>
      <w:tr w:rsidR="00301DCD" w:rsidTr="523E5D0E" w14:paraId="47904AD8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67F3460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5908F448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:rsidTr="523E5D0E" w14:paraId="3CBEC349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5940E66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Az attitűd és </w:t>
            </w:r>
            <w:proofErr w:type="spellStart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attribúció</w:t>
            </w:r>
            <w:proofErr w:type="spellEnd"/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BF90EF0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Az iskola szervezeti típusa, szervezeti kultúrája, és az iskola belső dokumentumai (PP, </w:t>
            </w:r>
            <w:proofErr w:type="spellStart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SzMSz</w:t>
            </w:r>
            <w:proofErr w:type="spellEnd"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, Házirend)</w:t>
            </w:r>
          </w:p>
        </w:tc>
      </w:tr>
      <w:tr w:rsidR="00301DCD" w:rsidTr="523E5D0E" w14:paraId="177BDA53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D56A6E6" w14:textId="6BF14112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Kurzus: </w:t>
            </w:r>
            <w:r w:rsidR="001E7B3A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Pedagógiai s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zociálpszichológia</w:t>
            </w:r>
          </w:p>
          <w:p w:rsidRPr="001E7B3A" w:rsidR="001E7B3A" w:rsidP="001E7B3A" w:rsidRDefault="001E7B3A" w14:paraId="76E7BC46" w14:textId="431FDD85">
            <w:pPr>
              <w:numPr>
                <w:ilvl w:val="0"/>
                <w:numId w:val="2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523E5D0E" w:rsidR="4F758070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Attitűd fogalma</w:t>
            </w:r>
          </w:p>
          <w:p w:rsidRPr="001E7B3A" w:rsidR="001E7B3A" w:rsidP="001E7B3A" w:rsidRDefault="001E7B3A" w14:paraId="2FF96322" w14:textId="173BC18C">
            <w:pPr>
              <w:numPr>
                <w:ilvl w:val="0"/>
                <w:numId w:val="2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523E5D0E" w:rsidR="67A9097D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Benyomásformálás</w:t>
            </w:r>
            <w:r w:rsidRPr="523E5D0E" w:rsidR="67A9097D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P="001E7B3A" w:rsidRDefault="001E7B3A" w14:paraId="332EC4C3" w14:textId="17CB8B16">
            <w:pPr>
              <w:numPr>
                <w:ilvl w:val="0"/>
                <w:numId w:val="2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523E5D0E" w:rsidR="4F758070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Önbeteljesítő</w:t>
            </w:r>
            <w:r w:rsidRPr="523E5D0E" w:rsidR="4F758070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jóslat</w:t>
            </w:r>
            <w:r w:rsidRPr="523E5D0E" w:rsidR="4F758070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P="001E7B3A" w:rsidRDefault="001E7B3A" w14:paraId="2A7053EB" w14:textId="77777777">
            <w:pPr>
              <w:numPr>
                <w:ilvl w:val="0"/>
                <w:numId w:val="2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Oktulajdonítás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P="001E7B3A" w:rsidRDefault="001E7B3A" w14:paraId="3250325E" w14:textId="77777777">
            <w:pPr>
              <w:numPr>
                <w:ilvl w:val="0"/>
                <w:numId w:val="2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Attribúciós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hibák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1E7B3A" w:rsidRDefault="00301DCD" w14:paraId="7D4E256B" w14:textId="3D9ACE43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9FE80AB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Bevezetés az iskola világába</w:t>
            </w:r>
          </w:p>
          <w:p w:rsidR="00301DCD" w:rsidRDefault="00000000" w14:paraId="739AF144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Pedagógiai Program </w:t>
            </w:r>
          </w:p>
          <w:p w:rsidR="00301DCD" w:rsidRDefault="00000000" w14:paraId="1A26B30B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SzMSz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000000" w14:paraId="59AF71DB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Házirend</w:t>
            </w:r>
          </w:p>
          <w:p w:rsidR="00301DCD" w:rsidRDefault="00000000" w14:paraId="3AAFB5A0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Az </w:t>
            </w:r>
            <w:proofErr w:type="gram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iskola</w:t>
            </w:r>
            <w:proofErr w:type="gram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mint szervezet jellemzői</w:t>
            </w:r>
          </w:p>
          <w:p w:rsidR="00301DCD" w:rsidRDefault="00000000" w14:paraId="01D79784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Quinn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-modell</w:t>
            </w:r>
          </w:p>
          <w:p w:rsidR="00301DCD" w:rsidRDefault="00000000" w14:paraId="46DC5501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szervezeti kultúra megjelenésének látható és láthatatlan jelei az iskolában</w:t>
            </w:r>
          </w:p>
          <w:p w:rsidR="00301DCD" w:rsidRDefault="00000000" w14:paraId="0DB5EE19" w14:textId="77777777">
            <w:pPr>
              <w:numPr>
                <w:ilvl w:val="0"/>
                <w:numId w:val="4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Egy önállóan kiválasztott alapfokú művészeti iskola példáján keresztül, annak Pedagógiai Programjának,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SzMSz-ének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és Házirendjének ismerete</w:t>
            </w:r>
          </w:p>
        </w:tc>
      </w:tr>
      <w:tr w:rsidR="00301DCD" w:rsidTr="523E5D0E" w14:paraId="075FACA2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5736032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1E7B3A" w:rsidR="001E7B3A" w:rsidP="001E7B3A" w:rsidRDefault="001E7B3A" w14:paraId="53D42338" w14:textId="174CE1AB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Kiss, P. &amp; N. Kollár, K. (2017). Vélemények alakulása: attitűdök és az előítélet szerepe az emberek közti érintkezésben és a nevelésben. In N. Kollár, K. &amp; Szabó, É. (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Pedagógusok pszichológiai kézikönyve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II. kötet. (pp. 335-363). Osiris Kiadó.  </w:t>
            </w:r>
          </w:p>
          <w:p w:rsidRPr="001E7B3A" w:rsidR="001E7B3A" w:rsidP="001E7B3A" w:rsidRDefault="001E7B3A" w14:paraId="2485A7D6" w14:textId="14DB8F42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Szabó, É. (2017). Személypercepció, 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attribúció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, egyének és csoportok megítélése. In N. Kollár, K. &amp; Szabó, É. (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Pedagógusok pszichológiai kézikönyve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II. kötet. (pp. 298-306). Osiris Kiadó.  </w:t>
            </w:r>
          </w:p>
          <w:p w:rsidRPr="001E7B3A" w:rsidR="001E7B3A" w:rsidP="001E7B3A" w:rsidRDefault="001E7B3A" w14:paraId="36847E4E" w14:textId="77777777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</w:pP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Zimbardo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P., 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McCann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V. &amp; Johnson, R. (2017). A szociális valóság megalkotása: mi befolyásolja a többi emberről kialakított véleményünket? In 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Zimbardo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, P., 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McCann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, V. &amp; Johnson, R. (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highlight w:val="white"/>
                <w:lang w:val="hu-HU"/>
              </w:rPr>
              <w:t>Pszichológia mindenkinek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3. (pp. 205-221). 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>Libri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hu-HU"/>
              </w:rPr>
              <w:t xml:space="preserve"> Könyvkiadó.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val="en-GB"/>
              </w:rPr>
              <w:t> </w:t>
            </w:r>
          </w:p>
          <w:p w:rsidR="00301DCD" w:rsidRDefault="00000000" w14:paraId="3E279D2B" w14:textId="77777777">
            <w:pPr>
              <w:spacing w:before="200" w:line="216" w:lineRule="auto"/>
              <w:ind w:left="708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Zimbardo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P.,  </w:t>
            </w:r>
            <w:hyperlink r:id="rId41">
              <w:proofErr w:type="spellStart"/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McCann</w:t>
              </w:r>
              <w:proofErr w:type="spellEnd"/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V. &amp; </w:t>
            </w:r>
            <w:hyperlink r:id="rId42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Johnson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R. (2017). A szociális valóság megalkotása: mi befolyásolja a többi emberről kialakított véleményünket? In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Zimbardo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P., </w:t>
            </w:r>
            <w:hyperlink r:id="rId43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McCann</w:t>
              </w:r>
              <w:proofErr w:type="spellEnd"/>
            </w:hyperlink>
            <w:r>
              <w:t xml:space="preserve">, V. &amp; </w:t>
            </w:r>
            <w:hyperlink r:id="rId44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Johnson</w:t>
              </w:r>
            </w:hyperlink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, Pszichológia mindenkinek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3. (pp. 205-221).</w:t>
            </w:r>
            <w:hyperlink r:id="rId45"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>Libri</w:t>
              </w:r>
              <w:proofErr w:type="spellEnd"/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Könyvkiadó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0C550DE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7CBC0ABE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Bábosik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I.,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Golnhofer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E., Hegedűs, J.,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Hunyady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G., M. Nádasi, M., Ollé, J., &amp;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Szivák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J. (2006).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Iskolák belső világa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(E.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Golnhofer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Vol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6). ELTE PPK Neveléstudományi Intézet. </w:t>
            </w:r>
            <w:hyperlink r:id="rId46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http://mek.niif.hu/05400/05468/05468.</w:t>
              </w:r>
            </w:hyperlink>
            <w:hyperlink r:id="rId47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pdf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54F520C5" w14:textId="77777777">
            <w:pPr>
              <w:spacing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301DCD" w:rsidRDefault="00000000" w14:paraId="5AF7083F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Serfőző, M. (2017). Az </w:t>
            </w:r>
            <w:proofErr w:type="gram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iskola</w:t>
            </w:r>
            <w:proofErr w:type="gram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mint szervezet. In ​​Kollár, K. &amp; Szabó, É.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Pedagógusok pszichológiai kézikönyve II. kötet.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(pp. 456-489). Osiris Kiadó. </w:t>
            </w:r>
            <w:hyperlink r:id="rId48">
              <w:r>
                <w:rPr>
                  <w:color w:val="1155CC"/>
                  <w:sz w:val="21"/>
                  <w:szCs w:val="21"/>
                  <w:highlight w:val="white"/>
                  <w:u w:val="single"/>
                </w:rPr>
                <w:t>https://dtk.tankonyvtar.hu/xmlui/handle/123456789/2902</w:t>
              </w:r>
            </w:hyperlink>
            <w:r>
              <w:rPr>
                <w:sz w:val="21"/>
                <w:szCs w:val="21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000000" w14:paraId="52043B31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Lénárd, S. &amp;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Czető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K. (2022). Az iskola szervezete.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tanulásához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 725-761)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Akadémiai Kiadó. </w:t>
            </w:r>
            <w:hyperlink r:id="rId49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01DCD" w:rsidRDefault="00301DCD" w14:paraId="7C6E708E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401F90A5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d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2414064D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5FCF371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15.tétel</w:t>
            </w:r>
          </w:p>
        </w:tc>
      </w:tr>
      <w:tr w:rsidR="00301DCD" w14:paraId="59BF9119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F42800E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253768E3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65C5C1BD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1E7B3A" w:rsidRDefault="001E7B3A" w14:paraId="252E549C" w14:textId="593891EA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 w:rsidRPr="001E7B3A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Kreativitás</w:t>
            </w:r>
            <w:r w:rsidRPr="001E7B3A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D70A70E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 kiemelt figyelmet igénylő tanulók (SNI, BTMN) felismerése, integrációja</w:t>
            </w:r>
          </w:p>
        </w:tc>
      </w:tr>
      <w:tr w:rsidR="00301DCD" w14:paraId="78C1873D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1E7B3A" w:rsidRDefault="00000000" w14:paraId="6EA66106" w14:textId="042F00AE">
            <w:p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A megismerő folyamatok és a mozgás pszichológiája</w:t>
            </w:r>
            <w:r w:rsidR="001E7B3A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, </w:t>
            </w:r>
            <w:r w:rsidRPr="001E7B3A" w:rsidR="001E7B3A">
              <w:rPr>
                <w:rFonts w:ascii="Times New Roman" w:hAnsi="Times New Roman" w:eastAsia="Times New Roman" w:cs="Times New Roman"/>
                <w:i/>
                <w:sz w:val="24"/>
                <w:szCs w:val="24"/>
                <w:lang w:val="hu-HU"/>
              </w:rPr>
              <w:t>Művészetpszichológia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ab/>
            </w:r>
          </w:p>
          <w:p w:rsidRPr="001E7B3A" w:rsidR="001E7B3A" w:rsidRDefault="001E7B3A" w14:paraId="13F45100" w14:textId="77777777">
            <w:pPr>
              <w:numPr>
                <w:ilvl w:val="0"/>
                <w:numId w:val="2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Intelligencia és kreativitás különbsége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RDefault="001E7B3A" w14:paraId="1ED41BD5" w14:textId="77777777">
            <w:pPr>
              <w:numPr>
                <w:ilvl w:val="0"/>
                <w:numId w:val="2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Konvergens-divergens gondolkodás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RDefault="001E7B3A" w14:paraId="4A3C8203" w14:textId="77777777">
            <w:pPr>
              <w:numPr>
                <w:ilvl w:val="0"/>
                <w:numId w:val="2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Kreativitást segítő és gátló tényezők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RDefault="001E7B3A" w14:paraId="0E547972" w14:textId="77777777">
            <w:pPr>
              <w:numPr>
                <w:ilvl w:val="0"/>
                <w:numId w:val="2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Kreatív személyiség, tehetségkezelés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1E7B3A" w:rsidR="001E7B3A" w:rsidRDefault="001E7B3A" w14:paraId="59C3C169" w14:textId="77777777">
            <w:pPr>
              <w:numPr>
                <w:ilvl w:val="0"/>
                <w:numId w:val="25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Kreativitás fejlesztése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1E7B3A" w:rsidRDefault="00301DCD" w14:paraId="08F30AD9" w14:textId="2E3DCD28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EF3D9EE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SNI; Bevezetés az iskola világába</w:t>
            </w:r>
          </w:p>
          <w:p w:rsidR="00301DCD" w:rsidRDefault="00000000" w14:paraId="1BFC7B05" w14:textId="77777777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Az </w:t>
            </w:r>
            <w:proofErr w:type="gram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iskola</w:t>
            </w:r>
            <w:proofErr w:type="gram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mint jelzőrendszer, segítő személyek az iskolában</w:t>
            </w:r>
          </w:p>
          <w:p w:rsidR="00301DCD" w:rsidRDefault="00000000" w14:paraId="40083686" w14:textId="77777777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SNI, BTMN fogalma</w:t>
            </w:r>
          </w:p>
          <w:p w:rsidR="00301DCD" w:rsidRDefault="00000000" w14:paraId="16208601" w14:textId="77777777">
            <w:pPr>
              <w:numPr>
                <w:ilvl w:val="0"/>
                <w:numId w:val="3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szakértői bizottság és a szakértői vélemény</w:t>
            </w:r>
          </w:p>
        </w:tc>
      </w:tr>
      <w:tr w:rsidR="00301DCD" w14:paraId="2062CC70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36E15D0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P="001E7B3A" w:rsidRDefault="001E7B3A" w14:paraId="53ED18EB" w14:textId="546208CB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Balogh László (2017): Az iskolai tehetséggondozás: elvi alapok és gyakorlati aspektusok. In N. Kollár Katalin, Szabó Éva (</w:t>
            </w:r>
            <w:proofErr w:type="spellStart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Eds</w:t>
            </w:r>
            <w:proofErr w:type="spellEnd"/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Pedagógusok pszichológiai kézikönyve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III. kötet 37. fejezet (pp. 171-203). Osiris Kiadó, Budapest</w:t>
            </w:r>
            <w:r w:rsidRPr="001E7B3A">
              <w:rPr>
                <w:rFonts w:ascii="Times New Roman" w:hAnsi="Times New Roman" w:eastAsia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9E1CF0E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76D12433" w14:textId="77777777">
            <w:pPr>
              <w:spacing w:after="240" w:line="240" w:lineRule="auto"/>
              <w:ind w:left="708"/>
              <w:rPr>
                <w:rFonts w:ascii="Times New Roman" w:hAnsi="Times New Roman" w:eastAsia="Times New Roman" w:cs="Times New Roman"/>
                <w:i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>Oktatási Hivatal.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>n.d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  <w:t xml:space="preserve">.).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  <w:highlight w:val="white"/>
              </w:rPr>
              <w:t>A sajátos nevelési igényű tanulók iskolai oktatásának irányelvei.</w:t>
            </w:r>
            <w:r>
              <w:rPr>
                <w:rFonts w:ascii="Times New Roman" w:hAnsi="Times New Roman" w:eastAsia="Times New Roman" w:cs="Times New Roman"/>
                <w:i/>
                <w:color w:val="333333"/>
                <w:sz w:val="24"/>
                <w:szCs w:val="24"/>
                <w:highlight w:val="white"/>
              </w:rPr>
              <w:br/>
            </w:r>
            <w:hyperlink r:id="rId50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https://www.oktatas.hu/pub_bin/dload/kozoktatas/kerettanterv/SNI_iranyelvek.</w:t>
              </w:r>
            </w:hyperlink>
            <w:hyperlink r:id="rId51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docx</w:t>
              </w:r>
            </w:hyperlink>
          </w:p>
          <w:p w:rsidR="00301DCD" w:rsidRDefault="00000000" w14:paraId="5066A9BE" w14:textId="77777777">
            <w:pPr>
              <w:spacing w:before="240" w:after="24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Golecz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A.,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Horváthne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́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Szávai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B.,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Krepsz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-Kapai, B.,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Lőrinczne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́ Vigh, M.,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Paulicsne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́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Török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C.,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Béresne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́ Simon, E., &amp; 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Szabo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́, K. (2021).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SNI/BTMN kisokos. </w:t>
            </w:r>
            <w:hyperlink r:id="rId52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https://www.oktatas.hu/pub_bin/dload/kozoktatas/pok/Zala/2022/SNI-BTMN_kisokos.pdf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000000" w14:paraId="0D8AC98D" w14:textId="77777777">
            <w:pPr>
              <w:spacing w:after="24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Perlusz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, A. (2022). A sajátos nevelési igényű tanulók a többségi iskolában.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Elméleti alapok a tanítás tanulásához.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(pp. 255-307). Akadémiai Kiadó. </w:t>
            </w:r>
            <w:hyperlink r:id="rId53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01DCD" w:rsidRDefault="00301DCD" w14:paraId="0949B098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e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3CF4E035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B086AC4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16.tétel</w:t>
            </w:r>
          </w:p>
        </w:tc>
      </w:tr>
      <w:tr w:rsidR="00301DCD" w14:paraId="39484947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194A269A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CB79126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2903CBD7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1E7B3A" w:rsidRDefault="001E7B3A" w14:paraId="253006E8" w14:textId="42BAC8AE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 w:rsidRPr="001E7B3A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Elhízás</w:t>
            </w:r>
            <w:r w:rsidRPr="001E7B3A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E85AB27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Nevelési és oktatási módszerek</w:t>
            </w:r>
          </w:p>
        </w:tc>
      </w:tr>
      <w:tr w:rsidR="00301DCD" w14:paraId="44F7ACF9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B00D8C" w:rsidRDefault="00000000" w14:paraId="11AFB453" w14:textId="71B54596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Kurzus: </w:t>
            </w:r>
            <w:r w:rsidRPr="00B00D8C" w:rsidR="00B00D8C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Táplálkozástudomány, Esetmegbeszélő csoport, Pedagógus személyiség fejlesztés és csoportépítő tréning</w:t>
            </w:r>
          </w:p>
          <w:p w:rsidRPr="00B00D8C" w:rsidR="00B00D8C" w:rsidP="00B00D8C" w:rsidRDefault="00B00D8C" w14:paraId="25E4D877" w14:textId="77777777">
            <w:pPr>
              <w:numPr>
                <w:ilvl w:val="0"/>
                <w:numId w:val="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Elhízás azonosítása, típusai, gyakorisága </w:t>
            </w:r>
          </w:p>
          <w:p w:rsidRPr="00B00D8C" w:rsidR="00B00D8C" w:rsidP="00B00D8C" w:rsidRDefault="00B00D8C" w14:paraId="57512738" w14:textId="77777777">
            <w:pPr>
              <w:numPr>
                <w:ilvl w:val="0"/>
                <w:numId w:val="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Elhízás testi és lelki szövődményei gyermekkorban </w:t>
            </w:r>
          </w:p>
          <w:p w:rsidRPr="00B00D8C" w:rsidR="00B00D8C" w:rsidP="00B00D8C" w:rsidRDefault="00B00D8C" w14:paraId="5F5A6EF3" w14:textId="77777777">
            <w:pPr>
              <w:numPr>
                <w:ilvl w:val="0"/>
                <w:numId w:val="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Pedagógusi teendők, szerepmodellek </w:t>
            </w:r>
          </w:p>
          <w:p w:rsidRPr="00B00D8C" w:rsidR="00B00D8C" w:rsidP="00B00D8C" w:rsidRDefault="00B00D8C" w14:paraId="2B5F57CA" w14:textId="77777777">
            <w:pPr>
              <w:numPr>
                <w:ilvl w:val="0"/>
                <w:numId w:val="8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Testi visszajelzés szabályai, kommunikációs technikái </w:t>
            </w:r>
          </w:p>
          <w:p w:rsidR="00301DCD" w:rsidP="00B00D8C" w:rsidRDefault="00301DCD" w14:paraId="487646C8" w14:textId="415646BF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7C8654DF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Kurzusok: A nevelés elmélete és gyakorlata; A táncoktatás didaktikájának elmélete</w:t>
            </w:r>
          </w:p>
          <w:p w:rsidR="00301DCD" w:rsidRDefault="00000000" w14:paraId="4872F6A2" w14:textId="7777777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Az oktatás módszerei</w:t>
            </w:r>
          </w:p>
          <w:p w:rsidR="00301DCD" w:rsidRDefault="00000000" w14:paraId="7D6C75FF" w14:textId="77777777">
            <w:pPr>
              <w:numPr>
                <w:ilvl w:val="0"/>
                <w:numId w:val="4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nevelés direkt és indirekt hatásrendszere életkori csoportok alapján</w:t>
            </w:r>
          </w:p>
        </w:tc>
      </w:tr>
      <w:tr w:rsidR="00301DCD" w14:paraId="09F55C04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6CB3B7AD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B00D8C" w:rsidR="00B00D8C" w:rsidP="00B00D8C" w:rsidRDefault="00B00D8C" w14:paraId="12157CFF" w14:textId="3FEB4B9F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Polyák, É., Szekeresné Szabó, Sz. (2015). Az elhízás. In. 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Figler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, M. (szerk.) 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Klinikai és gyakorlati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dietetika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 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(pp.167-169, 173-175, 178-179),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Medicína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Könyvkiadó Zrt. </w:t>
            </w:r>
          </w:p>
          <w:p w:rsidRPr="00B00D8C" w:rsidR="00B00D8C" w:rsidP="00B00D8C" w:rsidRDefault="00B00D8C" w14:paraId="1E186F53" w14:textId="4945BDD9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Lanszki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A. (2025). Kooperatív foglalkozástervezési stratégiák - javaslatok a tanulásszervezéshez. In: Szászi, B. (szerk.)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Jól nézünk ki! 38 feladat a pozitív testképért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 80-81), Magyar Táncművészeti Egyetem. </w:t>
            </w:r>
          </w:p>
          <w:p w:rsidRPr="00B00D8C" w:rsidR="00B00D8C" w:rsidP="00B00D8C" w:rsidRDefault="00B00D8C" w14:paraId="2A027704" w14:textId="0CFCEA5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Czeglédi, E. (2025). Az elhízással kapcsolatos attitűdök és szenzitív gondozás megvalósítása a dietetikusok munkájában. In. 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Kohlné Papp, I. &amp;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Túry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F. (szerk.)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Alacsony intenzitású intervenciók a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dietetikai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 ellátásban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(pp. 40-42), 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Oriold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 és társai Kiadó és szolgáltató Kft.  </w:t>
            </w:r>
          </w:p>
          <w:p w:rsidRPr="00B00D8C" w:rsidR="00B00D8C" w:rsidP="00B00D8C" w:rsidRDefault="00B00D8C" w14:paraId="3B9CA214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Ajánlott irodalom: </w:t>
            </w:r>
          </w:p>
          <w:p w:rsidRPr="00B00D8C" w:rsidR="00B00D8C" w:rsidP="00B00D8C" w:rsidRDefault="00B00D8C" w14:paraId="0302BA01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Papp, I., Czeglédi, E.,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Túry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, F. (2011). A szociokulturális hatások kapcsolata az elhízottakkal szembeni előítéletekkel kora serdülőkorban.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Mentálhigiéné és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>Pszichoszomatika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val="hu-HU"/>
              </w:rPr>
              <w:t xml:space="preserve">, 12(2), 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149-153. </w:t>
            </w:r>
            <w:hyperlink w:tgtFrame="_blank" w:history="1" r:id="rId54">
              <w:r w:rsidRPr="00B00D8C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lang w:val="hu-HU"/>
                </w:rPr>
                <w:t>https://doi.org/10.1556/MENTAL.12.2011.2.3</w:t>
              </w:r>
            </w:hyperlink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 </w:t>
            </w:r>
          </w:p>
          <w:p w:rsidRPr="00B00D8C" w:rsidR="00B00D8C" w:rsidP="00B00D8C" w:rsidRDefault="00B00D8C" w14:paraId="1AA65896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</w:pPr>
            <w:hyperlink w:tgtFrame="_blank" w:history="1" r:id="rId55">
              <w:r w:rsidRPr="00B00D8C">
                <w:rPr>
                  <w:rStyle w:val="Hiperhivatkozs"/>
                  <w:rFonts w:ascii="Times New Roman" w:hAnsi="Times New Roman" w:eastAsia="Times New Roman" w:cs="Times New Roman"/>
                  <w:sz w:val="24"/>
                  <w:szCs w:val="24"/>
                  <w:lang w:val="hu-HU"/>
                </w:rPr>
                <w:t>https://real.mtak.hu/58134/</w:t>
              </w:r>
            </w:hyperlink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 </w:t>
            </w:r>
          </w:p>
          <w:p w:rsidRPr="00B00D8C" w:rsidR="00301DCD" w:rsidRDefault="00301DCD" w14:paraId="64B9FC23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E0AB81C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0C45EB82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Falus, I. &amp; Szűcs, I. (2022). Az oktatás módszerei. In Falus, I. &amp; Szűcs, I.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Eds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didaktika kézikönyve. Elméleti alapok a tanítás tanulásához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(pp. 545-585). Akadémiai Kiadó. </w:t>
            </w:r>
            <w:hyperlink r:id="rId56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https://mersz.hu/falus-szucs-a-didaktika-kezikonyve//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000000" w14:paraId="71688BD4" w14:textId="77777777">
            <w:pPr>
              <w:spacing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Gaál, G. &amp; Jászi, É. (2015).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Pedagógus-mesterség. 1. Modul: A nevelés, az oktatás, és a képzés., 2. Lecke: A nevelés, oktatás, képzés viszonyrendszere.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(pp. 11-22).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Líceum Kiadó. [Elektronikus tananyag]</w:t>
            </w:r>
          </w:p>
          <w:p w:rsidR="00301DCD" w:rsidRDefault="00000000" w14:paraId="52C9274B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hyperlink r:id="rId57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http://okt.ektf.hu/data/szlahorek/file/hunline_pedpszi/16_pedagogus_mesterseg/224_a_nevels_mdszerei.html</w:t>
              </w:r>
            </w:hyperlink>
          </w:p>
        </w:tc>
      </w:tr>
    </w:tbl>
    <w:p w:rsidR="00301DCD" w:rsidRDefault="00301DCD" w14:paraId="24D7AAEB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af"/>
        <w:tblW w:w="1470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7352"/>
        <w:gridCol w:w="7352"/>
      </w:tblGrid>
      <w:tr w:rsidR="00301DCD" w14:paraId="18DF1C31" w14:textId="77777777">
        <w:trPr>
          <w:trHeight w:val="480"/>
        </w:trPr>
        <w:tc>
          <w:tcPr>
            <w:tcW w:w="1470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0C4CC52" w14:textId="77777777">
            <w:pPr>
              <w:widowControl w:val="0"/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b/>
                <w:sz w:val="32"/>
                <w:szCs w:val="32"/>
              </w:rPr>
              <w:t>17.tétel</w:t>
            </w:r>
          </w:p>
        </w:tc>
      </w:tr>
      <w:tr w:rsidR="00301DCD" w14:paraId="23AB4DF3" w14:textId="77777777"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2493255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Pszichológia</w:t>
            </w:r>
          </w:p>
        </w:tc>
        <w:tc>
          <w:tcPr>
            <w:tcW w:w="7352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0D1CC481" w14:textId="77777777">
            <w:pPr>
              <w:widowControl w:val="0"/>
              <w:spacing w:line="240" w:lineRule="auto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  <w:t>Pedagógia</w:t>
            </w:r>
          </w:p>
        </w:tc>
      </w:tr>
      <w:tr w:rsidR="00301DCD" w14:paraId="266C00F4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B00D8C" w:rsidRDefault="00B00D8C" w14:paraId="7DDA28E2" w14:textId="5DDFFD38">
            <w:pPr>
              <w:spacing w:after="180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 w:rsidRPr="00B00D8C">
              <w:rPr>
                <w:rFonts w:ascii="Times New Roman" w:hAnsi="Times New Roman" w:eastAsia="Times New Roman" w:cs="Times New Roman"/>
                <w:sz w:val="28"/>
                <w:szCs w:val="28"/>
                <w:lang w:val="hu-HU"/>
              </w:rPr>
              <w:t>Sztereotípia és előítélet</w:t>
            </w:r>
            <w:r w:rsidRPr="00B00D8C">
              <w:rPr>
                <w:rFonts w:ascii="Times New Roman" w:hAnsi="Times New Roman"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55F5C7D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Részvételi művészeti megközelítés az oktatásban</w:t>
            </w:r>
          </w:p>
        </w:tc>
      </w:tr>
      <w:tr w:rsidR="00301DCD" w14:paraId="0A1E46B0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P="00B00D8C" w:rsidRDefault="00000000" w14:paraId="186D4671" w14:textId="67146A4F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Kurzus: </w:t>
            </w:r>
            <w:r w:rsidRPr="00B00D8C" w:rsidR="00B00D8C"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Pedagógiai szociálpszichológia, Személyiségelméletek a gyakorlatban</w:t>
            </w:r>
          </w:p>
          <w:p w:rsidRPr="00B00D8C" w:rsidR="00B00D8C" w:rsidP="00B00D8C" w:rsidRDefault="00B00D8C" w14:paraId="2C15A7C8" w14:textId="77777777">
            <w:pPr>
              <w:numPr>
                <w:ilvl w:val="0"/>
                <w:numId w:val="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Definíciók: sztereotípia, előítélet, diszkrimináció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B00D8C" w:rsidR="00B00D8C" w:rsidP="00B00D8C" w:rsidRDefault="00B00D8C" w14:paraId="55D2613F" w14:textId="77777777">
            <w:pPr>
              <w:numPr>
                <w:ilvl w:val="0"/>
                <w:numId w:val="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Típusai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Pr="00B00D8C" w:rsidR="00B00D8C" w:rsidP="00B00D8C" w:rsidRDefault="00B00D8C" w14:paraId="02E99392" w14:textId="0894EDA5">
            <w:pPr>
              <w:numPr>
                <w:ilvl w:val="0"/>
                <w:numId w:val="2"/>
              </w:numPr>
              <w:tabs>
                <w:tab w:val="num" w:pos="720"/>
              </w:tabs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Az érzékenyítés és előítélet csökkentés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 xml:space="preserve">szempontjai és 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hu-HU"/>
              </w:rPr>
              <w:t>lehetőségei (pl. Élő könyvtár stb.)</w:t>
            </w:r>
            <w:r w:rsidRPr="00B00D8C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> </w:t>
            </w:r>
          </w:p>
          <w:p w:rsidR="00301DCD" w:rsidP="00B00D8C" w:rsidRDefault="00301DCD" w14:paraId="207EB679" w14:textId="3B1EEA77">
            <w:pPr>
              <w:spacing w:after="180" w:line="240" w:lineRule="auto"/>
              <w:ind w:left="72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82B11B4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Kurzus: Művészetpedagógia</w:t>
            </w:r>
          </w:p>
          <w:p w:rsidR="00301DCD" w:rsidRDefault="00000000" w14:paraId="675306BF" w14:textId="77777777">
            <w:pPr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 részvételi művészetpedagógia alapfogalma</w:t>
            </w:r>
          </w:p>
          <w:p w:rsidR="00301DCD" w:rsidRDefault="00000000" w14:paraId="7736BDDA" w14:textId="77777777">
            <w:pPr>
              <w:numPr>
                <w:ilvl w:val="0"/>
                <w:numId w:val="1"/>
              </w:numPr>
              <w:spacing w:after="18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Kapcsolódás a táncpedagógiához</w:t>
            </w:r>
          </w:p>
        </w:tc>
      </w:tr>
      <w:tr w:rsidR="00301DCD" w14:paraId="2961A3A6" w14:textId="77777777"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468A9665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Pr="00B00D8C" w:rsidR="00B00D8C" w:rsidP="00B00D8C" w:rsidRDefault="00B00D8C" w14:paraId="0B7AAE6E" w14:textId="11C56CC9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</w:pPr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Kiss, P. &amp; N. Kollár, K. (2017). Vélemények alakulása: attitűdök és az előítélet szerepe az emberek közti érintkezésben és a nevelésben. In N. Kollár, K. &amp; Szabó, É. (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color w:val="222222"/>
                <w:sz w:val="24"/>
                <w:szCs w:val="24"/>
                <w:highlight w:val="white"/>
                <w:lang w:val="hu-HU"/>
              </w:rPr>
              <w:t>Pedagógusok pszichológiai kézikönyve</w:t>
            </w:r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 II. kötet. (pp. 335-363). Osiris Kiadó.  </w:t>
            </w:r>
          </w:p>
          <w:p w:rsidRPr="00B00D8C" w:rsidR="00B00D8C" w:rsidP="00B00D8C" w:rsidRDefault="00B00D8C" w14:paraId="7C82643C" w14:textId="77777777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en-GB"/>
              </w:rPr>
            </w:pPr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Szabó, É. (2017). Személypercepció, 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attribúció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, egyének és csoportok megítélése. In N. Kollár, K. &amp; Szabó, É. (</w:t>
            </w:r>
            <w:proofErr w:type="spellStart"/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>Eds</w:t>
            </w:r>
            <w:proofErr w:type="spellEnd"/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.), </w:t>
            </w:r>
            <w:r w:rsidRPr="00B00D8C">
              <w:rPr>
                <w:rFonts w:ascii="Times New Roman" w:hAnsi="Times New Roman" w:eastAsia="Times New Roman" w:cs="Times New Roman"/>
                <w:i/>
                <w:iCs/>
                <w:color w:val="222222"/>
                <w:sz w:val="24"/>
                <w:szCs w:val="24"/>
                <w:highlight w:val="white"/>
                <w:lang w:val="hu-HU"/>
              </w:rPr>
              <w:t>Pedagógusok pszichológiai kézikönyve</w:t>
            </w:r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hu-HU"/>
              </w:rPr>
              <w:t xml:space="preserve"> II. kötet. (pp. 298-306). Osiris Kiadó.</w:t>
            </w:r>
            <w:r w:rsidRPr="00B00D8C">
              <w:rPr>
                <w:rFonts w:ascii="Times New Roman" w:hAnsi="Times New Roman" w:eastAsia="Times New Roman" w:cs="Times New Roman"/>
                <w:color w:val="222222"/>
                <w:sz w:val="24"/>
                <w:szCs w:val="24"/>
                <w:highlight w:val="white"/>
                <w:lang w:val="en-GB"/>
              </w:rPr>
              <w:t> </w:t>
            </w:r>
          </w:p>
          <w:p w:rsidR="00301DCD" w:rsidRDefault="00301DCD" w14:paraId="4DB86CF8" w14:textId="43D3A6D8">
            <w:pPr>
              <w:spacing w:after="180" w:line="240" w:lineRule="auto"/>
              <w:ind w:left="70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  <w:tc>
          <w:tcPr>
            <w:tcW w:w="73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1DCD" w:rsidRDefault="00000000" w14:paraId="37393C7D" w14:textId="77777777">
            <w:pPr>
              <w:spacing w:after="18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Szakirodalom:</w:t>
            </w:r>
          </w:p>
          <w:p w:rsidR="00301DCD" w:rsidRDefault="00000000" w14:paraId="29D24B72" w14:textId="77777777">
            <w:pPr>
              <w:spacing w:before="240" w:after="24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Kun, A. (2021). A magyarországi táncszínházi nevelés.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 Tánc és Nevelés,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(2), 87-100. </w:t>
            </w:r>
            <w:hyperlink r:id="rId58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http://real.mtak.hu/132650/1/Kun-30982-1-10-20211014_hun.pdf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000000" w14:paraId="03A52B8F" w14:textId="77777777">
            <w:pPr>
              <w:spacing w:before="240" w:after="240" w:line="240" w:lineRule="auto"/>
              <w:ind w:left="70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Verók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A. &amp; Vincze, B. (2011).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A projektmódszer elmélete és gyakorlata.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Líceum Kiadó.</w:t>
            </w:r>
          </w:p>
          <w:p w:rsidR="00301DCD" w:rsidP="00B00D8C" w:rsidRDefault="00000000" w14:paraId="7284C9F0" w14:textId="77777777">
            <w:pPr>
              <w:spacing w:before="240" w:after="240" w:line="240" w:lineRule="auto"/>
              <w:ind w:left="708" w:firstLine="54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Golden, D. (</w:t>
            </w: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Ed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.), (2019).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Történetek feldolgozása a színház és a film eszközeivel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Színház- és Filmművészeti Egyetem. </w:t>
            </w:r>
            <w:hyperlink r:id="rId59">
              <w:r>
                <w:rPr>
                  <w:rFonts w:ascii="Times New Roman" w:hAnsi="Times New Roman" w:eastAsia="Times New Roman" w:cs="Times New Roman"/>
                  <w:color w:val="1155CC"/>
                  <w:sz w:val="24"/>
                  <w:szCs w:val="24"/>
                  <w:u w:val="single"/>
                </w:rPr>
                <w:t>https://szfe.hu/wp-content/uploads/2020/12/EFOP-1_online.pdf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301DCD" w:rsidRDefault="00301DCD" w14:paraId="6B43F6D8" w14:textId="77777777">
            <w:pPr>
              <w:spacing w:after="18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</w:tbl>
    <w:p w:rsidR="00301DCD" w:rsidRDefault="00301DCD" w14:paraId="21CFCF6E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3C55644F" w14:textId="77777777">
      <w:pPr>
        <w:spacing w:after="180"/>
        <w:rPr>
          <w:rFonts w:ascii="Times New Roman" w:hAnsi="Times New Roman" w:eastAsia="Times New Roman" w:cs="Times New Roman"/>
          <w:sz w:val="28"/>
          <w:szCs w:val="28"/>
        </w:rPr>
      </w:pPr>
    </w:p>
    <w:p w:rsidR="00301DCD" w:rsidRDefault="00301DCD" w14:paraId="32F61121" w14:textId="77777777">
      <w:pPr>
        <w:rPr>
          <w:rFonts w:ascii="Times New Roman" w:hAnsi="Times New Roman" w:eastAsia="Times New Roman" w:cs="Times New Roman"/>
          <w:sz w:val="28"/>
          <w:szCs w:val="28"/>
        </w:rPr>
      </w:pPr>
    </w:p>
    <w:sectPr w:rsidR="00301DCD">
      <w:headerReference w:type="default" r:id="rId60"/>
      <w:footerReference w:type="default" r:id="rId61"/>
      <w:pgSz w:w="16834" w:h="11909" w:orient="landscape"/>
      <w:pgMar w:top="992" w:right="997" w:bottom="992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6624" w:rsidRDefault="00DA6624" w14:paraId="657C1625" w14:textId="77777777">
      <w:pPr>
        <w:spacing w:line="240" w:lineRule="auto"/>
      </w:pPr>
      <w:r>
        <w:separator/>
      </w:r>
    </w:p>
  </w:endnote>
  <w:endnote w:type="continuationSeparator" w:id="0">
    <w:p w:rsidR="00DA6624" w:rsidRDefault="00DA6624" w14:paraId="6429E7E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w:fontKey="{53520C34-DCE9-44A4-A69E-B1FE8CC97B74}" r:id="rId1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w:fontKey="{F438A87D-5147-410E-B03C-A8FD81EDBBC9}" r:id="rId2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w:fontKey="{507C3A3D-42B1-4713-8A1F-8173C0AF4454}" r:id="rId3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01DCD" w:rsidRDefault="00000000" w14:paraId="463F7F99" w14:textId="77777777">
    <w:pPr>
      <w:jc w:val="right"/>
    </w:pPr>
    <w:r>
      <w:fldChar w:fldCharType="begin"/>
    </w:r>
    <w:r>
      <w:instrText>PAGE</w:instrText>
    </w:r>
    <w:r>
      <w:fldChar w:fldCharType="separate"/>
    </w:r>
    <w:r w:rsidR="0081035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6624" w:rsidRDefault="00DA6624" w14:paraId="3A94184E" w14:textId="77777777">
      <w:pPr>
        <w:spacing w:line="240" w:lineRule="auto"/>
      </w:pPr>
      <w:r>
        <w:separator/>
      </w:r>
    </w:p>
  </w:footnote>
  <w:footnote w:type="continuationSeparator" w:id="0">
    <w:p w:rsidR="00DA6624" w:rsidRDefault="00DA6624" w14:paraId="521F998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01DCD" w:rsidRDefault="00301DCD" w14:paraId="5B7C8E78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44855"/>
    <w:multiLevelType w:val="multilevel"/>
    <w:tmpl w:val="45BE17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2A40A1"/>
    <w:multiLevelType w:val="multilevel"/>
    <w:tmpl w:val="2244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823572F"/>
    <w:multiLevelType w:val="multilevel"/>
    <w:tmpl w:val="4E1E3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B5141B5"/>
    <w:multiLevelType w:val="multilevel"/>
    <w:tmpl w:val="E50EFF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4" w15:restartNumberingAfterBreak="0">
    <w:nsid w:val="15923BAF"/>
    <w:multiLevelType w:val="multilevel"/>
    <w:tmpl w:val="3C7A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CFF16D5"/>
    <w:multiLevelType w:val="multilevel"/>
    <w:tmpl w:val="5866CA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13D4F20"/>
    <w:multiLevelType w:val="multilevel"/>
    <w:tmpl w:val="862477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AF77D19"/>
    <w:multiLevelType w:val="multilevel"/>
    <w:tmpl w:val="E68635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1722BF5"/>
    <w:multiLevelType w:val="multilevel"/>
    <w:tmpl w:val="176C0C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0176646"/>
    <w:multiLevelType w:val="multilevel"/>
    <w:tmpl w:val="E1ACF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45E36531"/>
    <w:multiLevelType w:val="multilevel"/>
    <w:tmpl w:val="A9B883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9B44968"/>
    <w:multiLevelType w:val="multilevel"/>
    <w:tmpl w:val="CC381B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A724515"/>
    <w:multiLevelType w:val="multilevel"/>
    <w:tmpl w:val="F55ECF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3" w15:restartNumberingAfterBreak="0">
    <w:nsid w:val="4B596D01"/>
    <w:multiLevelType w:val="multilevel"/>
    <w:tmpl w:val="169E33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C5B74C6"/>
    <w:multiLevelType w:val="multilevel"/>
    <w:tmpl w:val="1C3EC0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CE946C2"/>
    <w:multiLevelType w:val="multilevel"/>
    <w:tmpl w:val="6902CD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3455138"/>
    <w:multiLevelType w:val="multilevel"/>
    <w:tmpl w:val="12048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DD756BF"/>
    <w:multiLevelType w:val="multilevel"/>
    <w:tmpl w:val="5B0670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E7D20CD"/>
    <w:multiLevelType w:val="multilevel"/>
    <w:tmpl w:val="267A69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31020F7"/>
    <w:multiLevelType w:val="multilevel"/>
    <w:tmpl w:val="C78CC1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E3713BC"/>
    <w:multiLevelType w:val="multilevel"/>
    <w:tmpl w:val="A64073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36954DE"/>
    <w:multiLevelType w:val="multilevel"/>
    <w:tmpl w:val="34B200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3FF5009"/>
    <w:multiLevelType w:val="multilevel"/>
    <w:tmpl w:val="4CEA05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45D58AC"/>
    <w:multiLevelType w:val="multilevel"/>
    <w:tmpl w:val="2250DF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4" w15:restartNumberingAfterBreak="0">
    <w:nsid w:val="764B6BD2"/>
    <w:multiLevelType w:val="multilevel"/>
    <w:tmpl w:val="644AE6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780B0308"/>
    <w:multiLevelType w:val="multilevel"/>
    <w:tmpl w:val="8E24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7901006E"/>
    <w:multiLevelType w:val="multilevel"/>
    <w:tmpl w:val="539289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97A177B"/>
    <w:multiLevelType w:val="multilevel"/>
    <w:tmpl w:val="E5EC28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ADE75BF"/>
    <w:multiLevelType w:val="multilevel"/>
    <w:tmpl w:val="D71015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D2F373E"/>
    <w:multiLevelType w:val="multilevel"/>
    <w:tmpl w:val="F0D01D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0462797">
    <w:abstractNumId w:val="8"/>
  </w:num>
  <w:num w:numId="2" w16cid:durableId="596714363">
    <w:abstractNumId w:val="7"/>
  </w:num>
  <w:num w:numId="3" w16cid:durableId="1707217953">
    <w:abstractNumId w:val="19"/>
  </w:num>
  <w:num w:numId="4" w16cid:durableId="1793745930">
    <w:abstractNumId w:val="6"/>
  </w:num>
  <w:num w:numId="5" w16cid:durableId="1972204549">
    <w:abstractNumId w:val="12"/>
  </w:num>
  <w:num w:numId="6" w16cid:durableId="1089694703">
    <w:abstractNumId w:val="26"/>
  </w:num>
  <w:num w:numId="7" w16cid:durableId="580797290">
    <w:abstractNumId w:val="16"/>
  </w:num>
  <w:num w:numId="8" w16cid:durableId="1814786481">
    <w:abstractNumId w:val="15"/>
  </w:num>
  <w:num w:numId="9" w16cid:durableId="815217716">
    <w:abstractNumId w:val="3"/>
  </w:num>
  <w:num w:numId="10" w16cid:durableId="1539125961">
    <w:abstractNumId w:val="20"/>
  </w:num>
  <w:num w:numId="11" w16cid:durableId="977540258">
    <w:abstractNumId w:val="21"/>
  </w:num>
  <w:num w:numId="12" w16cid:durableId="578490558">
    <w:abstractNumId w:val="28"/>
  </w:num>
  <w:num w:numId="13" w16cid:durableId="848372557">
    <w:abstractNumId w:val="17"/>
  </w:num>
  <w:num w:numId="14" w16cid:durableId="532040940">
    <w:abstractNumId w:val="18"/>
  </w:num>
  <w:num w:numId="15" w16cid:durableId="1535465272">
    <w:abstractNumId w:val="23"/>
  </w:num>
  <w:num w:numId="16" w16cid:durableId="1246114825">
    <w:abstractNumId w:val="5"/>
  </w:num>
  <w:num w:numId="17" w16cid:durableId="941569148">
    <w:abstractNumId w:val="24"/>
  </w:num>
  <w:num w:numId="18" w16cid:durableId="339822422">
    <w:abstractNumId w:val="29"/>
  </w:num>
  <w:num w:numId="19" w16cid:durableId="1350445854">
    <w:abstractNumId w:val="0"/>
  </w:num>
  <w:num w:numId="20" w16cid:durableId="248277949">
    <w:abstractNumId w:val="10"/>
  </w:num>
  <w:num w:numId="21" w16cid:durableId="718167465">
    <w:abstractNumId w:val="13"/>
  </w:num>
  <w:num w:numId="22" w16cid:durableId="1009065741">
    <w:abstractNumId w:val="27"/>
  </w:num>
  <w:num w:numId="23" w16cid:durableId="746801825">
    <w:abstractNumId w:val="14"/>
  </w:num>
  <w:num w:numId="24" w16cid:durableId="267851974">
    <w:abstractNumId w:val="22"/>
  </w:num>
  <w:num w:numId="25" w16cid:durableId="1713993200">
    <w:abstractNumId w:val="11"/>
  </w:num>
  <w:num w:numId="26" w16cid:durableId="1157652352">
    <w:abstractNumId w:val="2"/>
  </w:num>
  <w:num w:numId="27" w16cid:durableId="253327211">
    <w:abstractNumId w:val="4"/>
  </w:num>
  <w:num w:numId="28" w16cid:durableId="1841890188">
    <w:abstractNumId w:val="1"/>
  </w:num>
  <w:num w:numId="29" w16cid:durableId="1967085038">
    <w:abstractNumId w:val="9"/>
  </w:num>
  <w:num w:numId="30" w16cid:durableId="819152597">
    <w:abstractNumId w:val="25"/>
  </w:num>
  <w:numIdMacAtCleanup w:val="30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TrueTypeFont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DCD"/>
    <w:rsid w:val="00000000"/>
    <w:rsid w:val="0017543C"/>
    <w:rsid w:val="001E0939"/>
    <w:rsid w:val="001E7B3A"/>
    <w:rsid w:val="00301DCD"/>
    <w:rsid w:val="003A69AA"/>
    <w:rsid w:val="0043405B"/>
    <w:rsid w:val="00583667"/>
    <w:rsid w:val="00810357"/>
    <w:rsid w:val="00903609"/>
    <w:rsid w:val="00987103"/>
    <w:rsid w:val="00B00D8C"/>
    <w:rsid w:val="00CE3B81"/>
    <w:rsid w:val="00DA6624"/>
    <w:rsid w:val="00E42BA5"/>
    <w:rsid w:val="01B870C4"/>
    <w:rsid w:val="02821B1E"/>
    <w:rsid w:val="11FE8CE8"/>
    <w:rsid w:val="14AB3D3C"/>
    <w:rsid w:val="1E2D3D65"/>
    <w:rsid w:val="296FAEED"/>
    <w:rsid w:val="3FF38B55"/>
    <w:rsid w:val="4F758070"/>
    <w:rsid w:val="4F83B07D"/>
    <w:rsid w:val="523E5D0E"/>
    <w:rsid w:val="57E236B6"/>
    <w:rsid w:val="588C47A8"/>
    <w:rsid w:val="67A9097D"/>
    <w:rsid w:val="6D269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990FB"/>
  <w15:docId w15:val="{AB87B0B3-174C-4369-8051-59B38C43B5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hu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  <w:rsid w:val="0043405B"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Bekezdsalapbettpusa" w:default="1">
    <w:name w:val="Default Paragraph Font"/>
    <w:uiPriority w:val="1"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iperhivatkozs">
    <w:name w:val="Hyperlink"/>
    <w:basedOn w:val="Bekezdsalapbettpusa"/>
    <w:uiPriority w:val="99"/>
    <w:unhideWhenUsed/>
    <w:rsid w:val="0081035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0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bookline.hu/szerzo/robert-johnson/12780635" TargetMode="External" Id="rId13" /><Relationship Type="http://schemas.openxmlformats.org/officeDocument/2006/relationships/hyperlink" Target="https://www.iskolakultura.hu/index.php/iskolakultura/article/view/20891/20681" TargetMode="External" Id="rId18" /><Relationship Type="http://schemas.openxmlformats.org/officeDocument/2006/relationships/hyperlink" Target="https://mersz.hu/falus-szucs-a-didaktika-kezikonyve//" TargetMode="External" Id="rId26" /><Relationship Type="http://schemas.openxmlformats.org/officeDocument/2006/relationships/hyperlink" Target="https://www.oktatas.hu/kozneveles/kerettantervek/2020_nat" TargetMode="External" Id="rId39" /><Relationship Type="http://schemas.openxmlformats.org/officeDocument/2006/relationships/hyperlink" Target="https://epa.oszk.hu/00000/00035/00049/2001-05-mu-Zichy-Szemelykozpontu.html" TargetMode="External" Id="rId21" /><Relationship Type="http://schemas.openxmlformats.org/officeDocument/2006/relationships/hyperlink" Target="https://mersz.hu/falus-szucs-a-didaktika-kezikonyve//" TargetMode="External" Id="rId34" /><Relationship Type="http://schemas.openxmlformats.org/officeDocument/2006/relationships/hyperlink" Target="https://bookline.hu/szerzo/robert-johnson/12780635" TargetMode="External" Id="rId42" /><Relationship Type="http://schemas.openxmlformats.org/officeDocument/2006/relationships/hyperlink" Target="http://mek.niif.hu/05400/05468/05468.pdf" TargetMode="External" Id="rId47" /><Relationship Type="http://schemas.openxmlformats.org/officeDocument/2006/relationships/hyperlink" Target="https://www.oktatas.hu/pub_bin/dload/kozoktatas/kerettanterv/SNI_iranyelvek.docx" TargetMode="External" Id="rId50" /><Relationship Type="http://schemas.openxmlformats.org/officeDocument/2006/relationships/hyperlink" Target="https://real.mtak.hu/58134/" TargetMode="External" Id="rId55" /><Relationship Type="http://schemas.openxmlformats.org/officeDocument/2006/relationships/theme" Target="theme/theme1.xml" Id="rId63" /><Relationship Type="http://schemas.openxmlformats.org/officeDocument/2006/relationships/hyperlink" Target="http://www.pukanszky.hu/eloadasok/Selye_Csalad%20es%20iskola/ped_03.pdf" TargetMode="External" Id="rId7" /><Relationship Type="http://schemas.openxmlformats.org/officeDocument/2006/relationships/styles" Target="styles.xml" Id="rId2" /><Relationship Type="http://schemas.openxmlformats.org/officeDocument/2006/relationships/hyperlink" Target="http://okt.ektf.hu/data/szlahorek/file/hunline_pedpszi/15_iskola_a_tarsadalomban/8_reformpedaggia.html" TargetMode="External" Id="rId16" /><Relationship Type="http://schemas.openxmlformats.org/officeDocument/2006/relationships/hyperlink" Target="http://mek.oszk.hu/13000/13021/13021.pdf" TargetMode="External" Id="rId29" /><Relationship Type="http://schemas.openxmlformats.org/officeDocument/2006/relationships/hyperlink" Target="https://bookline.hu/szerzo/robert-johnson/12780635" TargetMode="External" Id="rId11" /><Relationship Type="http://schemas.openxmlformats.org/officeDocument/2006/relationships/hyperlink" Target="https://mersz.hu/falus-szucs-a-didaktika-kezikonyve//" TargetMode="External" Id="rId24" /><Relationship Type="http://schemas.openxmlformats.org/officeDocument/2006/relationships/hyperlink" Target="http://habilitacio.uni-eszterhazy.hu/25/1/SIMONICS_Pedagoguskepzes_megujitasa.pdf" TargetMode="External" Id="rId32" /><Relationship Type="http://schemas.openxmlformats.org/officeDocument/2006/relationships/hyperlink" Target="https://epa.oszk.hu/00400/00458/00357/pdf/Korunk_EPA00458_1968_10_1427-1435.pdf" TargetMode="External" Id="rId37" /><Relationship Type="http://schemas.openxmlformats.org/officeDocument/2006/relationships/hyperlink" Target="http://real.mtak.hu/152181/1/1419-8827-article-p30.pdf" TargetMode="External" Id="rId40" /><Relationship Type="http://schemas.openxmlformats.org/officeDocument/2006/relationships/hyperlink" Target="https://bookline.hu/publisher/publisherProducts.action?id=16543" TargetMode="External" Id="rId45" /><Relationship Type="http://schemas.openxmlformats.org/officeDocument/2006/relationships/hyperlink" Target="https://mersz.hu/falus-szucs-a-didaktika-kezikonyve//" TargetMode="External" Id="rId53" /><Relationship Type="http://schemas.openxmlformats.org/officeDocument/2006/relationships/hyperlink" Target="http://real.mtak.hu/132650/1/Kun-30982-1-10-20211014_hun.pdf" TargetMode="External" Id="rId58" /><Relationship Type="http://schemas.openxmlformats.org/officeDocument/2006/relationships/footnotes" Target="footnotes.xml" Id="rId5" /><Relationship Type="http://schemas.openxmlformats.org/officeDocument/2006/relationships/footer" Target="footer1.xml" Id="rId61" /><Relationship Type="http://schemas.openxmlformats.org/officeDocument/2006/relationships/hyperlink" Target="https://mek.oszk.hu/21100/21199/21199.pdf" TargetMode="External" Id="rId19" /><Relationship Type="http://schemas.openxmlformats.org/officeDocument/2006/relationships/hyperlink" Target="https://mek.oszk.hu/14600/14688/pdf/14688_17.pdf" TargetMode="External" Id="rId14" /><Relationship Type="http://schemas.openxmlformats.org/officeDocument/2006/relationships/hyperlink" Target="https://mersz.hu/falus-szucs-a-didaktika-kezikonyve//" TargetMode="External" Id="rId22" /><Relationship Type="http://schemas.openxmlformats.org/officeDocument/2006/relationships/hyperlink" Target="https://mersz.hu/falus-szucs-a-didaktika-kezikonyve//" TargetMode="External" Id="rId27" /><Relationship Type="http://schemas.openxmlformats.org/officeDocument/2006/relationships/hyperlink" Target="https://akfi-dl.uni-nke.hu/pdf_kiadvanyok/web_PDF_ATMA_Pszichologia_a_kozszolgalatban_I.pdf" TargetMode="External" Id="rId30" /><Relationship Type="http://schemas.openxmlformats.org/officeDocument/2006/relationships/hyperlink" Target="https://doi.org/10.1556/0016.2024.00076" TargetMode="External" Id="rId35" /><Relationship Type="http://schemas.openxmlformats.org/officeDocument/2006/relationships/hyperlink" Target="https://bookline.hu/szerzo/vivian-mccann/12858163" TargetMode="External" Id="rId43" /><Relationship Type="http://schemas.openxmlformats.org/officeDocument/2006/relationships/hyperlink" Target="https://dtk.tankonyvtar.hu/xmlui/handle/123456789/2902" TargetMode="External" Id="rId48" /><Relationship Type="http://schemas.openxmlformats.org/officeDocument/2006/relationships/hyperlink" Target="https://mersz.hu/falus-szucs-a-didaktika-kezikonyve//" TargetMode="External" Id="rId56" /><Relationship Type="http://schemas.openxmlformats.org/officeDocument/2006/relationships/hyperlink" Target="https://dtk.tankonyvtar.hu/xmlui/handle/123456789/3861" TargetMode="External" Id="rId8" /><Relationship Type="http://schemas.openxmlformats.org/officeDocument/2006/relationships/hyperlink" Target="https://www.oktatas.hu/pub_bin/dload/kozoktatas/kerettanterv/SNI_iranyelvek.docx" TargetMode="External" Id="rId51" /><Relationship Type="http://schemas.openxmlformats.org/officeDocument/2006/relationships/settings" Target="settings.xml" Id="rId3" /><Relationship Type="http://schemas.openxmlformats.org/officeDocument/2006/relationships/hyperlink" Target="https://bookline.hu/szerzo/vivian-mccann/12858163" TargetMode="External" Id="rId12" /><Relationship Type="http://schemas.openxmlformats.org/officeDocument/2006/relationships/hyperlink" Target="https://www.iskolakultura.hu/index.php/iskolakultura/article/view/33378/32588" TargetMode="External" Id="rId17" /><Relationship Type="http://schemas.openxmlformats.org/officeDocument/2006/relationships/hyperlink" Target="https://mersz.hu/falus-szucs-a-didaktika-kezikonyve//" TargetMode="External" Id="rId25" /><Relationship Type="http://schemas.openxmlformats.org/officeDocument/2006/relationships/hyperlink" Target="https://mek.oszk.hu/01800/01817/01817.htm" TargetMode="External" Id="rId33" /><Relationship Type="http://schemas.openxmlformats.org/officeDocument/2006/relationships/hyperlink" Target="https://slideplayer.hu/slide/2064137/" TargetMode="External" Id="rId38" /><Relationship Type="http://schemas.openxmlformats.org/officeDocument/2006/relationships/hyperlink" Target="http://mek.niif.hu/05400/05468/05468.pdf" TargetMode="External" Id="rId46" /><Relationship Type="http://schemas.openxmlformats.org/officeDocument/2006/relationships/hyperlink" Target="https://szfe.hu/wp-content/uploads/2020/12/EFOP-1_online.pdf" TargetMode="External" Id="rId59" /><Relationship Type="http://schemas.openxmlformats.org/officeDocument/2006/relationships/hyperlink" Target="http://okt.ektf.hu/data/szlahorek/file/hunline_pedpszi/15_iskola_a_tarsadalomban/9_alternatv_pedaggia.html" TargetMode="External" Id="rId20" /><Relationship Type="http://schemas.openxmlformats.org/officeDocument/2006/relationships/hyperlink" Target="https://bookline.hu/szerzo/vivian-mccann/12858163" TargetMode="External" Id="rId41" /><Relationship Type="http://schemas.openxmlformats.org/officeDocument/2006/relationships/hyperlink" Target="https://doi.org/10.1556/MENTAL.12.2011.2.3" TargetMode="External" Id="rId54" /><Relationship Type="http://schemas.openxmlformats.org/officeDocument/2006/relationships/fontTable" Target="fontTable.xml" Id="rId6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epa.oszk.hu/01100/01148/00049/pdf/EPA01148_kellek_2018_60_011-022.pdf" TargetMode="External" Id="rId15" /><Relationship Type="http://schemas.openxmlformats.org/officeDocument/2006/relationships/hyperlink" Target="https://mersz.hu/falus-szucs-a-didaktika-kezikonyve//" TargetMode="External" Id="rId23" /><Relationship Type="http://schemas.openxmlformats.org/officeDocument/2006/relationships/hyperlink" Target="https://mersz.hu/falus-szucs-a-didaktika-kezikonyve//" TargetMode="External" Id="rId28" /><Relationship Type="http://schemas.openxmlformats.org/officeDocument/2006/relationships/hyperlink" Target="https://dtk.tankonyvtar.hu/xmlui/handle/123456789/2902" TargetMode="External" Id="rId36" /><Relationship Type="http://schemas.openxmlformats.org/officeDocument/2006/relationships/hyperlink" Target="https://mersz.hu/falus-szucs-a-didaktika-kezikonyve//" TargetMode="External" Id="rId49" /><Relationship Type="http://schemas.openxmlformats.org/officeDocument/2006/relationships/hyperlink" Target="http://okt.ektf.hu/data/szlahorek/file/hunline_pedpszi/16_pedagogus_mesterseg/224_a_nevels_mdszerei.html" TargetMode="External" Id="rId57" /><Relationship Type="http://schemas.openxmlformats.org/officeDocument/2006/relationships/hyperlink" Target="https://bookline.hu/szerzo/vivian-mccann/12858163" TargetMode="External" Id="rId10" /><Relationship Type="http://schemas.openxmlformats.org/officeDocument/2006/relationships/hyperlink" Target="https://www.oktatas.hu/pub_bin/dload/pem/muveszeti_tancmuveszeti_ag.pdf" TargetMode="External" Id="rId31" /><Relationship Type="http://schemas.openxmlformats.org/officeDocument/2006/relationships/hyperlink" Target="https://bookline.hu/szerzo/robert-johnson/12780635" TargetMode="External" Id="rId44" /><Relationship Type="http://schemas.openxmlformats.org/officeDocument/2006/relationships/hyperlink" Target="https://www.oktatas.hu/pub_bin/dload/kozoktatas/pok/Zala/2022/SNI-BTMN_kisokos.pdf" TargetMode="External" Id="rId52" /><Relationship Type="http://schemas.openxmlformats.org/officeDocument/2006/relationships/header" Target="header1.xml" Id="rId60" /><Relationship Type="http://schemas.openxmlformats.org/officeDocument/2006/relationships/webSettings" Target="webSettings.xml" Id="rId4" /><Relationship Type="http://schemas.openxmlformats.org/officeDocument/2006/relationships/hyperlink" Target="http://real.mtak.hu/63628/1/EPA00011_iskolakultura_2002_04_7.pdf" TargetMode="External" Id="rId9" /><Relationship Type="http://schemas.openxmlformats.org/officeDocument/2006/relationships/hyperlink" Target="https://tanitonline.hu/uploads/3448/Gyakorlatsor%20az%20iskolai%20b%C3%A1ntalmaz%C3%A1s%20megel%C5%91z%C3%A9s%C3%A9hez_OFI.pdf" TargetMode="External" Id="R5d9b359f41ea47a6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Nóra Sebestyén</dc:creator>
  <lastModifiedBy>Lanszki Anita</lastModifiedBy>
  <revision>4</revision>
  <dcterms:created xsi:type="dcterms:W3CDTF">2026-09-10T07:34:00.0000000Z</dcterms:created>
  <dcterms:modified xsi:type="dcterms:W3CDTF">2026-09-11T09:29:32.1949155Z</dcterms:modified>
</coreProperties>
</file>